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4CB7" w:rsidR="00E45010" w:rsidP="00413A28" w:rsidRDefault="00B77B78" w14:paraId="0B3140FB" w14:textId="539401B5">
      <w:pPr>
        <w:spacing w:line="276" w:lineRule="auto"/>
        <w:jc w:val="both"/>
        <w:rPr>
          <w:b/>
          <w:bCs/>
          <w:caps/>
          <w:sz w:val="25"/>
          <w:szCs w:val="25"/>
          <w:lang w:val="en-GB"/>
        </w:rPr>
      </w:pPr>
      <w:r w:rsidRPr="00E24CB7">
        <w:rPr>
          <w:b/>
          <w:bCs/>
          <w:caps/>
          <w:sz w:val="25"/>
          <w:szCs w:val="25"/>
          <w:lang w:val="en-GB"/>
        </w:rPr>
        <w:t xml:space="preserve">Az aláíró mezőgazdasági és élelmiszeripari szervezetek közös nyilatkozata az Európai Bizottságnak </w:t>
      </w:r>
      <w:r w:rsidRPr="00E24CB7" w:rsidR="00E24CB7">
        <w:rPr>
          <w:b/>
          <w:bCs/>
          <w:caps/>
          <w:sz w:val="25"/>
          <w:szCs w:val="25"/>
          <w:lang w:val="en-GB"/>
        </w:rPr>
        <w:t xml:space="preserve">az Európai Unió </w:t>
      </w:r>
      <w:r w:rsidRPr="00E24CB7">
        <w:rPr>
          <w:b/>
          <w:bCs/>
          <w:caps/>
          <w:sz w:val="25"/>
          <w:szCs w:val="25"/>
          <w:lang w:val="en-GB"/>
        </w:rPr>
        <w:t xml:space="preserve">mezőgazdasági ágazatára vonatkozó egyes javaslatairól</w:t>
      </w:r>
    </w:p>
    <w:p w:rsidRPr="00A00D33" w:rsidR="00A97080" w:rsidP="00413A28" w:rsidRDefault="00A97080" w14:paraId="75CC2C5C" w14:textId="1E817134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t xml:space="preserve">Mi, </w:t>
      </w:r>
      <w:r w:rsidRPr="00A00D33">
        <w:rPr>
          <w:lang w:val="en-GB"/>
        </w:rPr>
        <w:t xml:space="preserve">az </w:t>
      </w:r>
      <w:r w:rsidRPr="00A00D33" w:rsidR="001B385F">
        <w:rPr>
          <w:lang w:val="en-GB"/>
        </w:rPr>
        <w:t xml:space="preserve">aláíró szervezetek </w:t>
      </w:r>
      <w:r w:rsidRPr="00A00D33">
        <w:rPr>
          <w:lang w:val="en-GB"/>
        </w:rPr>
        <w:t xml:space="preserve">mezőgazdasági termelőinek </w:t>
      </w:r>
      <w:r w:rsidRPr="00A00D33" w:rsidR="001B385F">
        <w:rPr>
          <w:lang w:val="en-GB"/>
        </w:rPr>
        <w:t xml:space="preserve">és mezőgazdasági termelői szövetkezeteinek </w:t>
      </w:r>
      <w:r w:rsidRPr="00A00D33">
        <w:rPr>
          <w:lang w:val="en-GB"/>
        </w:rPr>
        <w:t xml:space="preserve">képviselői</w:t>
      </w:r>
      <w:r w:rsidRPr="00A00D33">
        <w:rPr>
          <w:lang w:val="en-GB"/>
        </w:rPr>
        <w:t xml:space="preserve">, szükségesnek tartjuk</w:t>
      </w:r>
      <w:r w:rsidRPr="00A00D33">
        <w:rPr>
          <w:b/>
          <w:bCs/>
          <w:lang w:val="en-GB"/>
        </w:rPr>
        <w:t xml:space="preserve">, </w:t>
      </w:r>
      <w:r w:rsidRPr="00A00D33">
        <w:rPr>
          <w:b/>
          <w:bCs/>
          <w:lang w:val="en-GB"/>
        </w:rPr>
        <w:t xml:space="preserve">hogy</w:t>
      </w:r>
      <w:r w:rsidRPr="00A00D33" w:rsidR="001B385F">
        <w:rPr>
          <w:b/>
          <w:bCs/>
          <w:lang w:val="en-GB"/>
        </w:rPr>
        <w:t xml:space="preserve"> minden érintett érdekelt fél és döntéshozó </w:t>
      </w:r>
      <w:r w:rsidRPr="00A00D33">
        <w:rPr>
          <w:b/>
          <w:bCs/>
          <w:lang w:val="en-GB"/>
        </w:rPr>
        <w:t xml:space="preserve">benyújtson egy indítványt </w:t>
      </w:r>
      <w:r w:rsidRPr="00A00D33">
        <w:rPr>
          <w:u w:val="single"/>
          <w:lang w:val="en-GB"/>
        </w:rPr>
        <w:t xml:space="preserve">az Európai Parlament és a Tanács európai gazdasági, társadalmi és területi kohéziós, mezőgazdasági és vidékfejlesztési, halászati és tengeri közlekedési alapjának létrehozásáról szóló rendeletre vonatkozó </w:t>
      </w:r>
      <w:r w:rsidRPr="00A00D33">
        <w:rPr>
          <w:b/>
          <w:bCs/>
          <w:lang w:val="en-GB"/>
        </w:rPr>
        <w:t xml:space="preserve">bizottsági javaslat </w:t>
      </w:r>
      <w:r w:rsidRPr="00A00D33" w:rsidR="00DF4C8B">
        <w:rPr>
          <w:b/>
          <w:bCs/>
          <w:lang w:val="en-GB"/>
        </w:rPr>
        <w:t xml:space="preserve">elutasítására és </w:t>
      </w:r>
      <w:r w:rsidRPr="00A00D33">
        <w:rPr>
          <w:b/>
          <w:bCs/>
          <w:lang w:val="en-GB"/>
        </w:rPr>
        <w:t xml:space="preserve">visszavonására </w:t>
      </w:r>
      <w:r w:rsidRPr="00A00D33">
        <w:rPr>
          <w:lang w:val="en-GB"/>
        </w:rPr>
        <w:t xml:space="preserve">vonatkozóan</w:t>
      </w:r>
      <w:r w:rsidRPr="00A00D33">
        <w:rPr>
          <w:u w:val="single"/>
          <w:lang w:val="en-GB"/>
        </w:rPr>
        <w:t xml:space="preserve">, </w:t>
      </w:r>
      <w:r w:rsidRPr="00A00D33">
        <w:rPr>
          <w:u w:val="single"/>
          <w:lang w:val="en-GB"/>
        </w:rPr>
        <w:t xml:space="preserve">a 2028–2034 közötti időszakra vonatkozóan, az (EU) 2023/955 és az (EU, Euratom) 2024/2509 rendeletek </w:t>
      </w:r>
      <w:r w:rsidRPr="00A00D33" w:rsidR="001B385F">
        <w:rPr>
          <w:u w:val="single"/>
          <w:lang w:val="en-GB"/>
        </w:rPr>
        <w:t xml:space="preserve">(nemzeti és regionális partnerség) </w:t>
      </w:r>
      <w:r w:rsidRPr="00A00D33">
        <w:rPr>
          <w:u w:val="single"/>
          <w:lang w:val="en-GB"/>
        </w:rPr>
        <w:t xml:space="preserve">módosításáról</w:t>
      </w:r>
      <w:r w:rsidRPr="00A00D33" w:rsidR="001B385F">
        <w:rPr>
          <w:u w:val="single"/>
          <w:lang w:val="en-GB"/>
        </w:rPr>
        <w:t xml:space="preserve">, </w:t>
      </w:r>
      <w:r w:rsidRPr="00A00D33">
        <w:rPr>
          <w:lang w:val="en-GB"/>
        </w:rPr>
        <w:t xml:space="preserve">valamint az </w:t>
      </w:r>
      <w:r w:rsidRPr="00A00D33">
        <w:rPr>
          <w:u w:val="single"/>
          <w:lang w:val="en-GB"/>
        </w:rPr>
        <w:t xml:space="preserve">Európai Parlament és a Tanács rendeletre irányuló</w:t>
      </w:r>
      <w:r w:rsidRPr="00A00D33">
        <w:rPr>
          <w:lang w:val="en-GB"/>
        </w:rPr>
        <w:t xml:space="preserve"> javaslatáról</w:t>
      </w:r>
      <w:r w:rsidRPr="00A00D33" w:rsidR="001B385F">
        <w:rPr>
          <w:u w:val="single"/>
          <w:lang w:val="en-GB"/>
        </w:rPr>
        <w:t xml:space="preserve">,</w:t>
      </w:r>
      <w:r w:rsidRPr="00A00D33">
        <w:rPr>
          <w:lang w:val="en-GB"/>
        </w:rPr>
        <w:t xml:space="preserve"> </w:t>
      </w:r>
      <w:r w:rsidRPr="00A00D33">
        <w:rPr>
          <w:u w:val="single"/>
          <w:lang w:val="en-GB"/>
        </w:rPr>
        <w:t xml:space="preserve">amely keretet állapít meg a költségvetési kiadások és a teljesítmény nyomon követésére, valamint az uniós programokra és tevékenységekre vonatkozó további horizontális szabályokra vonatkozóan.</w:t>
      </w:r>
    </w:p>
    <w:p w:rsidRPr="00A00D33" w:rsidR="00A97080" w:rsidP="00413A28" w:rsidRDefault="00A97080" w14:paraId="34CEB8AA" w14:textId="020F03E6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t xml:space="preserve">Bár a jövőbeli KAP-ot meghatározó lényegi rendelkezések elsősorban az Európai Parlament és a Tanács rendeletjavaslatában találhatók, amely meghatározza a közös agrárpolitika keretében nyújtott uniós támogatások végrehajtásának feltételeit a 2028–2034 közötti időszakra, úgy véljük, hogy elengedhetetlenül fontos felhívni a figyelmet az előbbi javaslatban meghatározott alapvető strukturális változásokra is. Ezek a tervezetek együttesen mélyreható és </w:t>
      </w:r>
      <w:r w:rsidRPr="00A00D33" w:rsidR="00401F1E">
        <w:rPr>
          <w:lang w:val="en-GB"/>
        </w:rPr>
        <w:t xml:space="preserve">potenciálisan visszafordíthatatlan változást</w:t>
      </w:r>
      <w:r w:rsidRPr="00A00D33">
        <w:rPr>
          <w:lang w:val="en-GB"/>
        </w:rPr>
        <w:t xml:space="preserve"> jelentenek </w:t>
      </w:r>
      <w:r w:rsidRPr="00A00D33">
        <w:rPr>
          <w:lang w:val="en-GB"/>
        </w:rPr>
        <w:t xml:space="preserve">az európai mezőgazdaság támogatásának módjában. Nemcsak a mezőgazdasági termelők megélhetését veszélyeztetik, hanem Európa élelmiszer-ellátási függetlenségét is – ez az eredmény élesen ellentmond a Bizottságnak a szektor stratégiai fontosságáról szóló gyakori nyilatkozatainak, különösen a jelenlegi bizonytalan geopolitikai helyzetben.</w:t>
      </w:r>
    </w:p>
    <w:p w:rsidRPr="00103370" w:rsidR="00EA7BBD" w:rsidP="00413A28" w:rsidRDefault="00A97080" w14:paraId="75A57E35" w14:textId="77777777">
      <w:pPr>
        <w:spacing w:line="276" w:lineRule="auto"/>
        <w:jc w:val="both"/>
        <w:rPr>
          <w:b/>
          <w:bCs/>
          <w:lang w:val="en-GB"/>
        </w:rPr>
      </w:pPr>
      <w:r w:rsidRPr="00103370">
        <w:rPr>
          <w:b/>
          <w:bCs/>
          <w:lang w:val="en-GB"/>
        </w:rPr>
        <w:t xml:space="preserve">A javaslatok </w:t>
      </w:r>
      <w:r w:rsidRPr="00103370" w:rsidR="00401F1E">
        <w:rPr>
          <w:b/>
          <w:bCs/>
          <w:lang w:val="en-GB"/>
        </w:rPr>
        <w:t xml:space="preserve">azonnali </w:t>
      </w:r>
      <w:r w:rsidRPr="00103370">
        <w:rPr>
          <w:b/>
          <w:bCs/>
          <w:lang w:val="en-GB"/>
        </w:rPr>
        <w:t xml:space="preserve">visszavonására </w:t>
      </w:r>
      <w:r w:rsidRPr="00103370" w:rsidR="00401F1E">
        <w:rPr>
          <w:b/>
          <w:bCs/>
          <w:lang w:val="en-GB"/>
        </w:rPr>
        <w:t xml:space="preserve">irányuló felhívásunk </w:t>
      </w:r>
      <w:r w:rsidRPr="00103370">
        <w:rPr>
          <w:b/>
          <w:bCs/>
          <w:lang w:val="en-GB"/>
        </w:rPr>
        <w:t xml:space="preserve">többek között a következő okokon alapul:</w:t>
      </w:r>
    </w:p>
    <w:p w:rsidRPr="00A00D33" w:rsidR="00103370" w:rsidP="00413A28" w:rsidRDefault="00103370" w14:paraId="1A115693" w14:textId="77777777">
      <w:pPr>
        <w:spacing w:line="276" w:lineRule="auto"/>
        <w:jc w:val="both"/>
        <w:rPr>
          <w:lang w:val="en-GB"/>
        </w:rPr>
      </w:pPr>
    </w:p>
    <w:p w:rsidRPr="00A00D33" w:rsidR="00413A28" w:rsidP="00413A28" w:rsidRDefault="00A97080" w14:paraId="3A3B7DF6" w14:textId="4C7D1543">
      <w:pPr>
        <w:spacing w:line="276" w:lineRule="auto"/>
        <w:jc w:val="both"/>
        <w:rPr>
          <w:lang w:val="en-GB"/>
        </w:rPr>
      </w:pPr>
      <w:r w:rsidRPr="00A00D33">
        <w:rPr>
          <w:b/>
          <w:bCs/>
          <w:lang w:val="en-GB"/>
        </w:rPr>
        <w:lastRenderedPageBreak/>
      </w:r>
      <w:r w:rsidRPr="00A00D33">
        <w:rPr>
          <w:b/>
          <w:bCs/>
          <w:lang w:val="en-GB"/>
        </w:rPr>
        <w:t xml:space="preserve">Hatásvizsgálat hiánya</w:t>
      </w:r>
    </w:p>
    <w:p w:rsidRPr="00A00D33" w:rsidR="00401F1E" w:rsidP="00413A28" w:rsidRDefault="00A97080" w14:paraId="1C7CCCDC" w14:textId="2A0ADA1C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t xml:space="preserve">A javasolt kerethez nem csatoltak megfelelő hatásvizsgálatot, </w:t>
      </w:r>
      <w:r w:rsidRPr="00A00D33">
        <w:rPr>
          <w:lang w:val="en-GB"/>
        </w:rPr>
        <w:t xml:space="preserve">annak ellenére, hogy </w:t>
      </w:r>
      <w:r w:rsidRPr="00A00D33">
        <w:rPr>
          <w:lang w:val="en-GB"/>
        </w:rPr>
        <w:t xml:space="preserve">alapvető strukturális és pénzügyi változásokat vezet be a jövőbeli közös agrárpolitikában, a kohéziós politikában és más kulcsfontosságú </w:t>
      </w:r>
      <w:r w:rsidRPr="00A00D33" w:rsidR="00401F1E">
        <w:rPr>
          <w:lang w:val="en-GB"/>
        </w:rPr>
        <w:t xml:space="preserve">uniós </w:t>
      </w:r>
      <w:r w:rsidRPr="00A00D33">
        <w:rPr>
          <w:lang w:val="en-GB"/>
        </w:rPr>
        <w:t xml:space="preserve">területeken. </w:t>
      </w:r>
      <w:r w:rsidRPr="00A00D33" w:rsidR="00401F1E">
        <w:rPr>
          <w:lang w:val="en-GB"/>
        </w:rPr>
        <w:t xml:space="preserve">Ez a mulasztás közvetlenül ellentétes a jobb szabályozásról szóló iránymutatásokkal és a jobb jogalkotásról szóló intézményközi megállapodással, amelyek átfogó és átlátható hatásvizsgálatot írnak elő ilyen nagyságrendű reformok esetében. </w:t>
      </w:r>
    </w:p>
    <w:p w:rsidRPr="00A00D33" w:rsidR="00A97080" w:rsidP="00413A28" w:rsidRDefault="00401F1E" w14:paraId="00E50829" w14:textId="6DF46329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t xml:space="preserve">Ilyen értékelés nélkül lehetetlen alaposan értékelni </w:t>
      </w:r>
      <w:r w:rsidRPr="00A00D33">
        <w:rPr>
          <w:lang w:val="en-GB"/>
        </w:rPr>
        <w:t xml:space="preserve">a </w:t>
      </w:r>
      <w:r w:rsidRPr="00A00D33" w:rsidR="00A97080">
        <w:rPr>
          <w:lang w:val="en-GB"/>
        </w:rPr>
        <w:t xml:space="preserve">tagállamokra, a kedvezményezettekre és az Unió </w:t>
      </w:r>
      <w:r w:rsidRPr="00A00D33" w:rsidR="00A97080">
        <w:rPr>
          <w:lang w:val="en-GB"/>
        </w:rPr>
        <w:t xml:space="preserve">kohéziójára gyakorolt</w:t>
      </w:r>
      <w:r w:rsidRPr="00A00D33">
        <w:rPr>
          <w:lang w:val="en-GB"/>
        </w:rPr>
        <w:t xml:space="preserve"> hatásokat</w:t>
      </w:r>
      <w:r w:rsidRPr="00A00D33" w:rsidR="00A97080">
        <w:rPr>
          <w:lang w:val="en-GB"/>
        </w:rPr>
        <w:t xml:space="preserve">. A dokumentum elején található rövid indokolás nem helyettesítheti az átfogó és átlátható hatásvizsgálatot.</w:t>
      </w:r>
    </w:p>
    <w:p w:rsidRPr="00A00D33" w:rsidR="00413A28" w:rsidP="00413A28" w:rsidRDefault="00A97080" w14:paraId="49F1537E" w14:textId="77777777">
      <w:pPr>
        <w:spacing w:line="276" w:lineRule="auto"/>
        <w:jc w:val="both"/>
        <w:rPr>
          <w:b/>
          <w:bCs/>
          <w:lang w:val="en-GB"/>
        </w:rPr>
      </w:pPr>
      <w:r w:rsidRPr="00A00D33">
        <w:rPr>
          <w:b/>
          <w:bCs/>
          <w:lang w:val="en-GB"/>
        </w:rPr>
        <w:t xml:space="preserve">Ellentmondás a Tanács állásfoglalásával és a COMAGRI saját kezdeményezésű jelentésével</w:t>
      </w:r>
    </w:p>
    <w:p w:rsidRPr="00A00D33" w:rsidR="00A97080" w:rsidP="00413A28" w:rsidRDefault="00A97080" w14:paraId="6D76B893" w14:textId="538D14FA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t xml:space="preserve">A javaslat </w:t>
      </w:r>
      <w:r w:rsidRPr="00A00D33" w:rsidR="00AE54E3">
        <w:rPr>
          <w:lang w:val="en-GB"/>
        </w:rPr>
        <w:t xml:space="preserve">nyíltan </w:t>
      </w:r>
      <w:r w:rsidRPr="00A00D33">
        <w:rPr>
          <w:lang w:val="en-GB"/>
        </w:rPr>
        <w:t xml:space="preserve">figyelmen kívül hagyja </w:t>
      </w:r>
      <w:r w:rsidRPr="00A00D33" w:rsidR="00AE54E3">
        <w:rPr>
          <w:lang w:val="en-GB"/>
        </w:rPr>
        <w:t xml:space="preserve">mind </w:t>
      </w:r>
      <w:r w:rsidRPr="00A00D33">
        <w:rPr>
          <w:lang w:val="en-GB"/>
        </w:rPr>
        <w:t xml:space="preserve">a Tanács által elfogadott állásfoglalást, mind az Európai Parlament Mezőgazdasági és Vidékfejlesztési Bizottsága (COMAGRI) saját kezdeményezésű jelentését</w:t>
      </w:r>
      <w:r w:rsidRPr="00A00D33" w:rsidR="00AE54E3">
        <w:rPr>
          <w:lang w:val="en-GB"/>
        </w:rPr>
        <w:t xml:space="preserve">. Ez </w:t>
      </w:r>
      <w:r w:rsidRPr="00A00D33" w:rsidR="00AE54E3">
        <w:rPr>
          <w:lang w:val="en-GB"/>
        </w:rPr>
        <w:t xml:space="preserve">a</w:t>
      </w:r>
      <w:r w:rsidRPr="00A00D33" w:rsidR="00AE54E3">
        <w:rPr>
          <w:lang w:val="en-GB"/>
        </w:rPr>
        <w:t xml:space="preserve"> két </w:t>
      </w:r>
      <w:r w:rsidRPr="00A00D33" w:rsidR="00AE54E3">
        <w:rPr>
          <w:lang w:val="en-GB"/>
        </w:rPr>
        <w:t xml:space="preserve">intézmény</w:t>
      </w:r>
      <w:r w:rsidRPr="00A00D33">
        <w:rPr>
          <w:lang w:val="en-GB"/>
        </w:rPr>
        <w:t xml:space="preserve">, amely </w:t>
      </w:r>
      <w:r w:rsidRPr="00A00D33" w:rsidR="00AE54E3">
        <w:rPr>
          <w:lang w:val="en-GB"/>
        </w:rPr>
        <w:t xml:space="preserve">együttesen képviseli </w:t>
      </w:r>
      <w:r w:rsidRPr="00A00D33" w:rsidR="00AE54E3">
        <w:rPr>
          <w:lang w:val="en-GB"/>
        </w:rPr>
        <w:t xml:space="preserve">a </w:t>
      </w:r>
      <w:r w:rsidRPr="00A00D33" w:rsidR="00AE54E3">
        <w:rPr>
          <w:lang w:val="en-GB"/>
        </w:rPr>
        <w:t xml:space="preserve">tagállamokat és az Unió polgárait, egyértelműen </w:t>
      </w:r>
      <w:r w:rsidRPr="00A00D33">
        <w:rPr>
          <w:lang w:val="en-GB"/>
        </w:rPr>
        <w:t xml:space="preserve">hangsúlyozta</w:t>
      </w:r>
      <w:r w:rsidRPr="00A00D33" w:rsidR="00AE54E3">
        <w:rPr>
          <w:lang w:val="en-GB"/>
        </w:rPr>
        <w:t xml:space="preserve">,</w:t>
      </w:r>
      <w:r w:rsidRPr="00A00D33">
        <w:rPr>
          <w:lang w:val="en-GB"/>
        </w:rPr>
        <w:t xml:space="preserve"> hogy meg kell őrizni a KAP kétpilléres struktúráját, növelni kell finanszírozását és jelentősen csökkenteni kell az adminisztratív terheket.</w:t>
      </w:r>
    </w:p>
    <w:p w:rsidRPr="00A00D33" w:rsidR="00413A28" w:rsidP="00413A28" w:rsidRDefault="00A97080" w14:paraId="0A176A2C" w14:textId="77777777">
      <w:pPr>
        <w:spacing w:line="276" w:lineRule="auto"/>
        <w:jc w:val="both"/>
        <w:rPr>
          <w:b/>
          <w:bCs/>
          <w:lang w:val="en-GB"/>
        </w:rPr>
      </w:pPr>
      <w:r w:rsidRPr="00A00D33">
        <w:rPr>
          <w:b/>
          <w:bCs/>
          <w:lang w:val="en-GB"/>
        </w:rPr>
        <w:t xml:space="preserve">A KAP költségvetésének elfogadhatatlan csökkentése</w:t>
      </w:r>
    </w:p>
    <w:p w:rsidRPr="00A00D33" w:rsidR="00A97080" w:rsidP="00413A28" w:rsidRDefault="00A97080" w14:paraId="7E93DBA2" w14:textId="3F50CD63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t xml:space="preserve">A javasolt többéves pénzügyi keret a KAP költségvetésének 22%-os nominális csökkentését jelenti. Az inflációt </w:t>
      </w:r>
      <w:r w:rsidRPr="00A00D33">
        <w:rPr>
          <w:lang w:val="en-GB"/>
        </w:rPr>
        <w:t xml:space="preserve">figyelembe véve </w:t>
      </w:r>
      <w:r w:rsidRPr="00A00D33">
        <w:rPr>
          <w:lang w:val="en-GB"/>
        </w:rPr>
        <w:t xml:space="preserve">ez több mint 45%-os reálcsökkenést jelent. Egy ilyen drasztikus csökkentés tovább gyengítené az európai mezőgazdaság versenyképességét egy olyan időszakban, amikor az már így is nyomás alatt áll a megnövekedett szabályozási követelmények, a globális piaci kitettség és az éghajlati kihívások miatt. Ez veszélyeztetné a környezetvédelmi célkitűzéseket is, amelyeket a múltban részben a KAP finanszírozása kompenzált.</w:t>
      </w:r>
    </w:p>
    <w:p w:rsidRPr="00A00D33" w:rsidR="00413A28" w:rsidP="00413A28" w:rsidRDefault="00A97080" w14:paraId="5EB992A1" w14:textId="77777777">
      <w:pPr>
        <w:spacing w:line="276" w:lineRule="auto"/>
        <w:jc w:val="both"/>
        <w:rPr>
          <w:b/>
          <w:bCs/>
          <w:lang w:val="en-GB"/>
        </w:rPr>
      </w:pPr>
      <w:r w:rsidRPr="00A00D33">
        <w:rPr>
          <w:b/>
          <w:bCs/>
          <w:lang w:val="en-GB"/>
        </w:rPr>
        <w:t xml:space="preserve">A KAP kétpilléres struktúrájának megszüntetése</w:t>
      </w:r>
    </w:p>
    <w:p w:rsidRPr="00A00D33" w:rsidR="00A97080" w:rsidP="00413A28" w:rsidRDefault="00A97080" w14:paraId="095DC161" w14:textId="103B1EB5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t xml:space="preserve">Az egységes alap bevezetése gyakorlatilag megszüntetné a KAP bevált kétpilléres struktúráját. Ez a struktúra eddig különálló célokat és eszközöket tükrözött, és rugalmasságot biztosított azok megvalósításához. A különálló mezőgazdasági alapok (I. és II. pillér) fenntartása, valamint a vonatkozó tanácsi és parlamenti rendeletek lehetővé teszik, hogy továbbra is támaszkodjunk a meglévő intézményi keretre és a robusztus adminisztratív és ellenőrzési rendszerekre – beleértve az informatikai infrastruktúrákat is –, amelyekbe az elmúlt évtizedben jelentős beruházások történtek. E rendszerek átalakítása és új interfészek kiépítése a regionális fejlesztési minisztériumokkal költséges, időigényes és intézményileg terhes lenne.</w:t>
      </w:r>
    </w:p>
    <w:p w:rsidRPr="00A00D33" w:rsidR="00A97080" w:rsidP="00413A28" w:rsidRDefault="00A97080" w14:paraId="6CD04C86" w14:textId="77777777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lastRenderedPageBreak/>
      </w:r>
      <w:r w:rsidRPr="00A00D33">
        <w:rPr>
          <w:lang w:val="en-GB"/>
        </w:rPr>
        <w:t xml:space="preserve">Szükségesnek tartjuk kiemelni azokat az alapvető kérdéseket is, amelyeket a KAP 2028–2034 közötti végrehajtási feltételeiről szóló rendelettervezet és a költségvetési kiadások nyomon követésének keretrendszeréről szóló rendelettervezet vet fel, és amelyekre még nem adtak kielégítő választ. Bár az EU költségvetésének csaknem megduplázása indokoltnak tűnhet </w:t>
      </w:r>
      <w:r w:rsidRPr="00A00D33">
        <w:rPr>
          <w:lang w:val="en-GB"/>
        </w:rPr>
        <w:t xml:space="preserve">az Unió bővülő prioritási programjai (beleértve a védelmet) és az elmúlt évek inflációs nyomása </w:t>
      </w:r>
      <w:r w:rsidRPr="00A00D33">
        <w:rPr>
          <w:lang w:val="en-GB"/>
        </w:rPr>
        <w:t xml:space="preserve">fényében</w:t>
      </w:r>
      <w:r w:rsidRPr="00A00D33">
        <w:rPr>
          <w:lang w:val="en-GB"/>
        </w:rPr>
        <w:t xml:space="preserve">, ez annál kevésbé reális, mivel az MFF elfogadásához egyhangúlag kell dönteni.</w:t>
      </w:r>
    </w:p>
    <w:p w:rsidRPr="00A00D33" w:rsidR="00C940D5" w:rsidP="00413A28" w:rsidRDefault="00C940D5" w14:paraId="320F9FB3" w14:textId="727CD208">
      <w:pPr>
        <w:spacing w:line="276" w:lineRule="auto"/>
        <w:jc w:val="both"/>
        <w:rPr>
          <w:lang w:val="en-GB"/>
        </w:rPr>
      </w:pPr>
      <w:r w:rsidRPr="00A9198A">
        <w:rPr>
          <w:lang w:val="en-GB"/>
        </w:rPr>
        <w:t xml:space="preserve">A mezőgazdasági termékek feldolgozása az élelmezésbiztonság stratégiai kérdése, ezért elengedhetetlennek tartjuk, hogy az élelmiszer-feldolgozás támogatása megmaradjon a közös agrárpolitika pénzügyi keretében, </w:t>
      </w:r>
      <w:r w:rsidRPr="00A9198A">
        <w:rPr>
          <w:lang w:val="en-GB"/>
        </w:rPr>
        <w:t xml:space="preserve">különösen </w:t>
      </w:r>
      <w:r w:rsidRPr="00A9198A">
        <w:rPr>
          <w:lang w:val="en-GB"/>
        </w:rPr>
        <w:t xml:space="preserve">a vidékfejlesztési beavatkozások </w:t>
      </w:r>
      <w:r w:rsidRPr="00A9198A">
        <w:rPr>
          <w:lang w:val="en-GB"/>
        </w:rPr>
        <w:t xml:space="preserve">keretében</w:t>
      </w:r>
      <w:r w:rsidRPr="00A9198A">
        <w:rPr>
          <w:lang w:val="en-GB"/>
        </w:rPr>
        <w:t xml:space="preserve">.</w:t>
      </w:r>
    </w:p>
    <w:p w:rsidRPr="00A00D33" w:rsidR="00160511" w:rsidP="00413A28" w:rsidRDefault="00A97080" w14:paraId="1C479999" w14:textId="248CAA7D">
      <w:pPr>
        <w:spacing w:line="276" w:lineRule="auto"/>
        <w:jc w:val="both"/>
        <w:rPr>
          <w:lang w:val="en-GB"/>
        </w:rPr>
      </w:pPr>
      <w:r w:rsidRPr="00A00D33">
        <w:rPr>
          <w:b/>
          <w:bCs/>
          <w:lang w:val="en-GB"/>
        </w:rPr>
        <w:t xml:space="preserve">Meggyőződésünk, hogy most a Tanácsnak </w:t>
      </w:r>
      <w:r w:rsidRPr="00A00D33" w:rsidR="001B385F">
        <w:rPr>
          <w:b/>
          <w:bCs/>
          <w:lang w:val="en-GB"/>
        </w:rPr>
        <w:t xml:space="preserve">és az Európai Parlamentnek </w:t>
      </w:r>
      <w:r w:rsidRPr="00A00D33">
        <w:rPr>
          <w:b/>
          <w:bCs/>
          <w:lang w:val="en-GB"/>
        </w:rPr>
        <w:t xml:space="preserve">kell kijavítania a Bizottság javaslatainak téves irányvonalát, azok azonnali visszavonását kérnie, és </w:t>
      </w:r>
      <w:r w:rsidRPr="00A00D33" w:rsidR="00160511">
        <w:rPr>
          <w:b/>
          <w:bCs/>
          <w:lang w:val="en-GB"/>
        </w:rPr>
        <w:t xml:space="preserve">ragaszkodnia kell </w:t>
      </w:r>
      <w:r w:rsidRPr="00A00D33">
        <w:rPr>
          <w:b/>
          <w:bCs/>
          <w:lang w:val="en-GB"/>
        </w:rPr>
        <w:t xml:space="preserve">egy olyan alapvető átdolgozáshoz</w:t>
      </w:r>
      <w:r w:rsidRPr="00A00D33">
        <w:rPr>
          <w:b/>
          <w:bCs/>
          <w:lang w:val="en-GB"/>
        </w:rPr>
        <w:t xml:space="preserve">,</w:t>
      </w:r>
      <w:r w:rsidRPr="00A00D33">
        <w:rPr>
          <w:b/>
          <w:bCs/>
          <w:lang w:val="en-GB"/>
        </w:rPr>
        <w:t xml:space="preserve"> amely nemcsak az EU jelenlegi prioritásaihoz és globális kihívásaihoz igazodik, hanem mindenekelőtt az Európai Unió működéséről szóló szerződés (EUMSZ) 39. cikkében foglalt célkitűzésekhez.</w:t>
      </w:r>
      <w:r w:rsidRPr="00A00D33">
        <w:rPr>
          <w:lang w:val="en-GB"/>
        </w:rPr>
        <w:t xml:space="preserve"> Véleményünk szerint a javaslatok általános felépítése és kidolgozási folyamata nemcsak az említett cikkel, hanem az európai projekt alapjául szolgáló alapvető értékekkel is ellentétes. </w:t>
      </w:r>
    </w:p>
    <w:p w:rsidR="00DF4C8B" w:rsidP="00413A28" w:rsidRDefault="00A97080" w14:paraId="3945D0BE" w14:textId="66E0AD28">
      <w:pPr>
        <w:spacing w:line="276" w:lineRule="auto"/>
        <w:jc w:val="both"/>
        <w:rPr>
          <w:lang w:val="en-GB"/>
        </w:rPr>
      </w:pPr>
      <w:r w:rsidRPr="00A00D33">
        <w:rPr>
          <w:lang w:val="en-GB"/>
        </w:rPr>
        <w:t xml:space="preserve">Ezért </w:t>
      </w:r>
      <w:r w:rsidRPr="00A00D33" w:rsidR="00160511">
        <w:rPr>
          <w:lang w:val="en-GB"/>
        </w:rPr>
        <w:t xml:space="preserve">sürgetjük a </w:t>
      </w:r>
      <w:r w:rsidRPr="00A00D33">
        <w:rPr>
          <w:lang w:val="en-GB"/>
        </w:rPr>
        <w:t xml:space="preserve">Tanácsot </w:t>
      </w:r>
      <w:r w:rsidRPr="00A00D33" w:rsidR="001B385F">
        <w:rPr>
          <w:lang w:val="en-GB"/>
        </w:rPr>
        <w:t xml:space="preserve">és az Európai Parlamentet</w:t>
      </w:r>
      <w:r w:rsidRPr="00A00D33" w:rsidR="00160511">
        <w:rPr>
          <w:lang w:val="en-GB"/>
        </w:rPr>
        <w:t xml:space="preserve">, hogy határozottan avatkozzanak be, és biztosítsák</w:t>
      </w:r>
      <w:r w:rsidRPr="00A00D33">
        <w:rPr>
          <w:lang w:val="en-GB"/>
        </w:rPr>
        <w:t xml:space="preserve">, hogy a tagállamok </w:t>
      </w:r>
      <w:r w:rsidRPr="00A00D33" w:rsidR="001B385F">
        <w:rPr>
          <w:lang w:val="en-GB"/>
        </w:rPr>
        <w:t xml:space="preserve">és az európai közvélemény </w:t>
      </w:r>
      <w:r w:rsidRPr="00A00D33">
        <w:rPr>
          <w:lang w:val="en-GB"/>
        </w:rPr>
        <w:t xml:space="preserve">képviselői teljes mértékben védjék polgáraik érdekeit azáltal, hogy megőrzik az erős mezőgazdasági szektort, amely képes kiváló minőségű, biztonságos élelmiszereket méltányos áron biztosítani.</w:t>
      </w:r>
    </w:p>
    <w:p w:rsidRPr="00B55930" w:rsidR="00180A09" w:rsidP="00413A28" w:rsidRDefault="00180A09" w14:paraId="16D82E1F" w14:textId="77777777">
      <w:pPr>
        <w:spacing w:line="276" w:lineRule="auto"/>
        <w:jc w:val="both"/>
        <w:rPr>
          <w:lang w:val="en-GB"/>
        </w:rPr>
      </w:pPr>
    </w:p>
    <w:p w:rsidRPr="00B55930" w:rsidR="00163513" w:rsidP="00413A28" w:rsidRDefault="00180A09" w14:paraId="40F3A4A2" w14:textId="77777777">
      <w:pPr>
        <w:spacing w:line="276" w:lineRule="auto"/>
        <w:jc w:val="both"/>
        <w:rPr>
          <w:lang w:val="en-GB"/>
        </w:rPr>
      </w:pPr>
      <w:r w:rsidRPr="00B55930">
        <w:rPr>
          <w:lang w:val="en-GB"/>
        </w:rPr>
        <w:t xml:space="preserve">Jan </w:t>
      </w:r>
      <w:r w:rsidRPr="00B55930">
        <w:rPr>
          <w:lang w:val="en-GB"/>
        </w:rPr>
        <w:t xml:space="preserve">Doležal</w:t>
      </w:r>
      <w:r w:rsidRPr="00B55930">
        <w:rPr>
          <w:lang w:val="en-GB"/>
        </w:rPr>
        <w:t xml:space="preserve"> úr</w:t>
      </w:r>
      <w:r w:rsidRPr="00B55930">
        <w:rPr>
          <w:lang w:val="en-GB"/>
        </w:rPr>
        <w:t xml:space="preserve">; </w:t>
      </w:r>
    </w:p>
    <w:p w:rsidRPr="00B55930" w:rsidR="00180A09" w:rsidP="00163513" w:rsidRDefault="00180A09" w14:paraId="2C24BDFE" w14:textId="362B1439">
      <w:pPr>
        <w:spacing w:line="276" w:lineRule="auto"/>
        <w:ind w:firstLine="708"/>
        <w:jc w:val="both"/>
        <w:rPr>
          <w:lang w:val="en-GB"/>
        </w:rPr>
      </w:pPr>
      <w:r w:rsidRPr="00B55930">
        <w:rPr>
          <w:lang w:val="en-GB"/>
        </w:rPr>
        <w:t xml:space="preserve">a Cseh Agrárkamara (</w:t>
      </w:r>
      <w:r w:rsidRPr="00B55930" w:rsidR="00A9198A">
        <w:rPr>
          <w:lang w:val="en-GB"/>
        </w:rPr>
        <w:t xml:space="preserve">AKČR) </w:t>
      </w:r>
      <w:r w:rsidRPr="00B55930">
        <w:rPr>
          <w:lang w:val="en-GB"/>
        </w:rPr>
        <w:t xml:space="preserve">elnöke</w:t>
      </w:r>
      <w:r w:rsidRPr="00B55930" w:rsidR="00A9198A">
        <w:rPr>
          <w:lang w:val="en-GB"/>
        </w:rPr>
        <w:t xml:space="preserve">, Csehország</w:t>
      </w:r>
    </w:p>
    <w:p w:rsidRPr="00B55930" w:rsidR="00FB7F9E" w:rsidP="00FB7F9E" w:rsidRDefault="00FB7F9E" w14:paraId="78943D36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David Brož úr</w:t>
      </w:r>
    </w:p>
    <w:p w:rsidRPr="00B55930" w:rsidR="00FB7F9E" w:rsidP="00FB7F9E" w:rsidRDefault="00FB7F9E" w14:paraId="69FD49F5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ab/>
      </w:r>
      <w:r w:rsidRPr="00B55930">
        <w:rPr>
          <w:rFonts w:cs="Times New Roman"/>
          <w:lang w:val="en-GB"/>
        </w:rPr>
        <w:t xml:space="preserve">A Cseh Köztársaság </w:t>
      </w:r>
      <w:r w:rsidRPr="00B55930">
        <w:rPr>
          <w:rFonts w:cs="Times New Roman"/>
          <w:lang w:val="en-GB"/>
        </w:rPr>
        <w:t xml:space="preserve">Fiatal </w:t>
      </w:r>
      <w:r w:rsidRPr="00B55930">
        <w:rPr>
          <w:rFonts w:cs="Times New Roman"/>
          <w:lang w:val="en-GB"/>
        </w:rPr>
        <w:t xml:space="preserve">Agrárszövetség</w:t>
      </w:r>
      <w:r w:rsidRPr="00B55930">
        <w:rPr>
          <w:rFonts w:cs="Times New Roman"/>
          <w:lang w:val="en-GB"/>
        </w:rPr>
        <w:t xml:space="preserve">ének elnöke</w:t>
      </w:r>
      <w:r w:rsidRPr="00B55930">
        <w:rPr>
          <w:rFonts w:cs="Times New Roman"/>
          <w:lang w:val="en-GB"/>
        </w:rPr>
        <w:t xml:space="preserve">, SMAČR, Csehország</w:t>
      </w:r>
    </w:p>
    <w:p w:rsidRPr="00B55930" w:rsidR="00FB7F9E" w:rsidP="00FB7F9E" w:rsidRDefault="00FB7F9E" w14:paraId="350B3A42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Martin Šebestyán úr</w:t>
      </w:r>
    </w:p>
    <w:p w:rsidRPr="00B55930" w:rsidR="00FB7F9E" w:rsidP="00FB7F9E" w:rsidRDefault="00FB7F9E" w14:paraId="0AC6D24B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ab/>
      </w:r>
      <w:r w:rsidRPr="00B55930">
        <w:rPr>
          <w:rFonts w:cs="Times New Roman"/>
          <w:lang w:val="en-GB"/>
        </w:rPr>
        <w:t xml:space="preserve">A mezőgazdasági és élelmiszeripari vállalkozások kezdeményezésének elnöke, IZPP, Csehország</w:t>
      </w:r>
    </w:p>
    <w:p w:rsidRPr="00B55930" w:rsidR="00FB7F9E" w:rsidP="00FB7F9E" w:rsidRDefault="00FB7F9E" w14:paraId="087E3255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Martin Pýcha</w:t>
      </w:r>
    </w:p>
    <w:p w:rsidRPr="00B55930" w:rsidR="00FB7F9E" w:rsidP="00FB7F9E" w:rsidRDefault="00FB7F9E" w14:paraId="6C5DAB5C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ab/>
      </w:r>
      <w:r w:rsidRPr="00B55930">
        <w:rPr>
          <w:rFonts w:cs="Times New Roman"/>
          <w:lang w:val="en-GB"/>
        </w:rPr>
        <w:t xml:space="preserve">A Cseh Köztársaság Mezőgazdasági Szövetségének elnöke, ZSČR, Csehország</w:t>
      </w:r>
    </w:p>
    <w:p w:rsidRPr="00B55930" w:rsidR="00DF4C83" w:rsidP="00DF4C83" w:rsidRDefault="00DF4C83" w14:paraId="3D35A7FA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Dana Večeřová</w:t>
      </w:r>
    </w:p>
    <w:p w:rsidRPr="00B55930" w:rsidR="00DF4C83" w:rsidP="00DF4C83" w:rsidRDefault="00DF4C83" w14:paraId="4E79E63B" w14:textId="77777777">
      <w:pPr>
        <w:spacing w:line="276" w:lineRule="auto"/>
        <w:ind w:start="705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A Cseh Élelmiszer- és Italipari Szövetség (PKČR) elnöke, Csehország</w:t>
      </w:r>
    </w:p>
    <w:p w:rsidRPr="00B55930" w:rsidR="00163513" w:rsidP="00413A28" w:rsidRDefault="00180A09" w14:paraId="35761F77" w14:textId="77777777">
      <w:pPr>
        <w:spacing w:line="276" w:lineRule="auto"/>
        <w:jc w:val="both"/>
        <w:rPr>
          <w:lang w:val="en-GB"/>
        </w:rPr>
      </w:pPr>
      <w:r w:rsidRPr="00B55930">
        <w:rPr>
          <w:lang w:val="en-GB"/>
        </w:rPr>
        <w:lastRenderedPageBreak/>
      </w:r>
      <w:r w:rsidRPr="00B55930">
        <w:rPr>
          <w:lang w:val="en-GB"/>
        </w:rPr>
        <w:t xml:space="preserve">Andrej </w:t>
      </w:r>
      <w:r w:rsidRPr="00B55930">
        <w:rPr>
          <w:lang w:val="en-GB"/>
        </w:rPr>
        <w:t xml:space="preserve">Gajdoš</w:t>
      </w:r>
      <w:r w:rsidRPr="00B55930">
        <w:rPr>
          <w:lang w:val="en-GB"/>
        </w:rPr>
        <w:t xml:space="preserve"> úr</w:t>
      </w:r>
      <w:r w:rsidRPr="00B55930">
        <w:rPr>
          <w:lang w:val="en-GB"/>
        </w:rPr>
        <w:t xml:space="preserve">; </w:t>
      </w:r>
    </w:p>
    <w:p w:rsidRPr="00B55930" w:rsidR="00180A09" w:rsidP="00163513" w:rsidRDefault="00180A09" w14:paraId="77CED7F9" w14:textId="6FA35684">
      <w:pPr>
        <w:spacing w:line="276" w:lineRule="auto"/>
        <w:ind w:firstLine="708"/>
        <w:jc w:val="both"/>
        <w:rPr>
          <w:lang w:val="en-GB"/>
        </w:rPr>
      </w:pPr>
      <w:r w:rsidRPr="00B55930">
        <w:rPr>
          <w:lang w:val="en-GB"/>
        </w:rPr>
        <w:t xml:space="preserve">a Szlovák </w:t>
      </w:r>
      <w:r w:rsidRPr="00B55930" w:rsidR="000D39D7">
        <w:rPr>
          <w:lang w:val="en-GB"/>
        </w:rPr>
        <w:t xml:space="preserve">Mezőgazdasági és Élelmiszeripari Kamara </w:t>
      </w:r>
      <w:r w:rsidRPr="00B55930" w:rsidR="00A9198A">
        <w:rPr>
          <w:lang w:val="en-GB"/>
        </w:rPr>
        <w:t xml:space="preserve">(SPPK) </w:t>
      </w:r>
      <w:r w:rsidRPr="00B55930">
        <w:rPr>
          <w:lang w:val="en-GB"/>
        </w:rPr>
        <w:t xml:space="preserve">elnöke</w:t>
      </w:r>
      <w:r w:rsidRPr="00B55930" w:rsidR="00A9198A">
        <w:rPr>
          <w:lang w:val="en-GB"/>
        </w:rPr>
        <w:t xml:space="preserve">, Szlovákia</w:t>
      </w:r>
    </w:p>
    <w:p w:rsidRPr="00B55930" w:rsidR="00163513" w:rsidP="00413A28" w:rsidRDefault="000D39D7" w14:paraId="522C9595" w14:textId="77777777">
      <w:pPr>
        <w:spacing w:line="276" w:lineRule="auto"/>
        <w:jc w:val="both"/>
        <w:rPr>
          <w:lang w:val="en-GB"/>
        </w:rPr>
      </w:pPr>
      <w:r w:rsidRPr="00B55930">
        <w:rPr>
          <w:lang w:val="en-GB"/>
        </w:rPr>
        <w:t xml:space="preserve">Wiktor </w:t>
      </w:r>
      <w:r w:rsidRPr="00B55930" w:rsidR="00CE6BE7">
        <w:rPr>
          <w:lang w:val="en-GB"/>
        </w:rPr>
        <w:t xml:space="preserve">Szmulewicz</w:t>
      </w:r>
      <w:r w:rsidRPr="00B55930">
        <w:rPr>
          <w:lang w:val="en-GB"/>
        </w:rPr>
        <w:t xml:space="preserve"> úr</w:t>
      </w:r>
      <w:r w:rsidRPr="00B55930" w:rsidR="00CE6BE7">
        <w:rPr>
          <w:lang w:val="en-GB"/>
        </w:rPr>
        <w:t xml:space="preserve">, </w:t>
      </w:r>
    </w:p>
    <w:p w:rsidRPr="00B55930" w:rsidR="000D39D7" w:rsidP="00163513" w:rsidRDefault="00CE6BE7" w14:paraId="3D7D3A63" w14:textId="3F77FA43">
      <w:pPr>
        <w:spacing w:line="276" w:lineRule="auto"/>
        <w:ind w:firstLine="708"/>
        <w:jc w:val="both"/>
      </w:pPr>
      <w:r w:rsidRPr="00B55930" w:rsidR="002B6F27">
        <w:t xml:space="preserve">a </w:t>
      </w:r>
      <w:r w:rsidRPr="00B55930" w:rsidR="002B6F27">
        <w:t xml:space="preserve">Nemzeti </w:t>
      </w:r>
      <w:r w:rsidRPr="00B55930" w:rsidR="002B6F27">
        <w:t xml:space="preserve">Mezőgazdasági </w:t>
      </w:r>
      <w:r w:rsidRPr="00B55930" w:rsidR="002B6F27">
        <w:t xml:space="preserve">Kamarák </w:t>
      </w:r>
      <w:r w:rsidRPr="00B55930" w:rsidR="002B6F27">
        <w:t xml:space="preserve">Tanács</w:t>
      </w:r>
      <w:r w:rsidRPr="00B55930" w:rsidR="002B6F27">
        <w:t xml:space="preserve">ának</w:t>
      </w:r>
      <w:r w:rsidRPr="00B55930">
        <w:rPr>
          <w:lang w:val="en-GB"/>
        </w:rPr>
        <w:t xml:space="preserve"> elnöke</w:t>
      </w:r>
      <w:r w:rsidRPr="00B55930" w:rsidR="002B6F27">
        <w:t xml:space="preserve">, </w:t>
      </w:r>
      <w:r w:rsidRPr="00B55930" w:rsidR="00A9198A">
        <w:t xml:space="preserve">KRIR, </w:t>
      </w:r>
      <w:r w:rsidRPr="00B55930" w:rsidR="00163513">
        <w:t xml:space="preserve">Lengyelország</w:t>
      </w:r>
    </w:p>
    <w:p w:rsidRPr="00B55930" w:rsidR="008218DF" w:rsidP="008218DF" w:rsidRDefault="008218DF" w14:paraId="3B282E91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Marian Sikora úr</w:t>
      </w:r>
    </w:p>
    <w:p w:rsidRPr="00B55930" w:rsidR="008218DF" w:rsidP="00E307AE" w:rsidRDefault="008218DF" w14:paraId="0F8F4D97" w14:textId="25C73EEE">
      <w:pPr>
        <w:spacing w:line="276" w:lineRule="auto"/>
        <w:ind w:start="705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a </w:t>
      </w:r>
      <w:r w:rsidRPr="00B55930" w:rsidR="00E307AE">
        <w:rPr>
          <w:rFonts w:cs="Times New Roman"/>
          <w:lang w:val="en-GB"/>
        </w:rPr>
        <w:t xml:space="preserve">Mezőgazdasági Termelők Szakági Szövetségeinek Föderációja (</w:t>
      </w:r>
      <w:r w:rsidRPr="00B55930">
        <w:rPr>
          <w:rFonts w:cs="Times New Roman"/>
          <w:lang w:val="en-GB"/>
        </w:rPr>
        <w:t xml:space="preserve">FBZPR</w:t>
      </w:r>
      <w:r w:rsidRPr="00B55930" w:rsidR="00E307AE">
        <w:rPr>
          <w:rFonts w:cs="Times New Roman"/>
          <w:lang w:val="en-GB"/>
        </w:rPr>
        <w:t xml:space="preserve">) </w:t>
      </w:r>
      <w:r w:rsidRPr="00B55930">
        <w:rPr>
          <w:rFonts w:cs="Times New Roman"/>
          <w:lang w:val="en-GB"/>
        </w:rPr>
        <w:t xml:space="preserve">elnöke</w:t>
      </w:r>
      <w:r w:rsidRPr="00B55930">
        <w:rPr>
          <w:rFonts w:cs="Times New Roman"/>
          <w:lang w:val="en-GB"/>
        </w:rPr>
        <w:t xml:space="preserve">, Lengyelország</w:t>
      </w:r>
    </w:p>
    <w:p w:rsidRPr="00B55930" w:rsidR="008218DF" w:rsidP="008218DF" w:rsidRDefault="008218DF" w14:paraId="07A05654" w14:textId="77777777">
      <w:pPr>
        <w:spacing w:line="276" w:lineRule="auto"/>
        <w:jc w:val="both"/>
        <w:rPr>
          <w:rFonts w:cs="Times New Roman"/>
        </w:rPr>
      </w:pPr>
      <w:r w:rsidRPr="00B55930">
        <w:rPr>
          <w:rFonts w:cs="Times New Roman"/>
          <w:lang w:val="en-GB"/>
        </w:rPr>
        <w:t xml:space="preserve">Tomasz </w:t>
      </w:r>
      <w:r w:rsidRPr="00B55930">
        <w:rPr>
          <w:rFonts w:cs="Times New Roman"/>
        </w:rPr>
        <w:t xml:space="preserve">Obszański</w:t>
      </w:r>
      <w:r w:rsidRPr="00B55930">
        <w:rPr>
          <w:rFonts w:cs="Times New Roman"/>
          <w:lang w:val="en-GB"/>
        </w:rPr>
        <w:t xml:space="preserve"> úr</w:t>
      </w:r>
    </w:p>
    <w:p w:rsidRPr="00B55930" w:rsidR="008218DF" w:rsidP="008218DF" w:rsidRDefault="008218DF" w14:paraId="2D1C7808" w14:textId="307A40B4">
      <w:pPr>
        <w:spacing w:line="276" w:lineRule="auto"/>
        <w:jc w:val="both"/>
        <w:rPr>
          <w:rFonts w:cs="Times New Roman"/>
        </w:rPr>
      </w:pPr>
      <w:r w:rsidRPr="00B55930">
        <w:rPr>
          <w:rFonts w:cs="Times New Roman"/>
        </w:rPr>
        <w:tab/>
      </w:r>
      <w:r w:rsidRPr="00B55930">
        <w:rPr>
          <w:rFonts w:cs="Times New Roman"/>
        </w:rPr>
        <w:t xml:space="preserve">Az </w:t>
      </w:r>
      <w:r w:rsidRPr="00B55930">
        <w:rPr>
          <w:rFonts w:cs="Times New Roman"/>
        </w:rPr>
        <w:t xml:space="preserve">NSZZ RI </w:t>
      </w:r>
      <w:r w:rsidRPr="00B55930">
        <w:rPr>
          <w:rFonts w:cs="Times New Roman"/>
        </w:rPr>
        <w:t xml:space="preserve">Solidarność </w:t>
      </w:r>
      <w:r w:rsidRPr="00B55930">
        <w:rPr>
          <w:rFonts w:cs="Times New Roman"/>
        </w:rPr>
        <w:t xml:space="preserve">elnöke</w:t>
      </w:r>
      <w:r w:rsidRPr="00B55930">
        <w:rPr>
          <w:rFonts w:cs="Times New Roman"/>
        </w:rPr>
        <w:t xml:space="preserve">, </w:t>
      </w:r>
      <w:r w:rsidRPr="00B55930">
        <w:rPr>
          <w:rFonts w:cs="Times New Roman"/>
        </w:rPr>
        <w:t xml:space="preserve">Lengyelország</w:t>
      </w:r>
    </w:p>
    <w:p w:rsidRPr="00B55930" w:rsidR="008218DF" w:rsidP="008218DF" w:rsidRDefault="008218DF" w14:paraId="3835A87E" w14:textId="77777777">
      <w:pPr>
        <w:spacing w:line="276" w:lineRule="auto"/>
        <w:jc w:val="both"/>
        <w:rPr>
          <w:rFonts w:cs="Times New Roman"/>
        </w:rPr>
      </w:pPr>
      <w:r w:rsidRPr="00B55930">
        <w:rPr>
          <w:rFonts w:cs="Times New Roman"/>
        </w:rPr>
        <w:t xml:space="preserve">Marek </w:t>
      </w:r>
      <w:r w:rsidRPr="00B55930">
        <w:rPr>
          <w:rFonts w:cs="Times New Roman"/>
        </w:rPr>
        <w:t xml:space="preserve">Duszyński</w:t>
      </w:r>
      <w:r w:rsidRPr="00B55930">
        <w:rPr>
          <w:rFonts w:cs="Times New Roman"/>
        </w:rPr>
        <w:t xml:space="preserve"> úr</w:t>
      </w:r>
    </w:p>
    <w:p w:rsidR="008218DF" w:rsidP="008218DF" w:rsidRDefault="008218DF" w14:paraId="7D8DBE97" w14:textId="14BF246E">
      <w:pPr>
        <w:spacing w:line="276" w:lineRule="auto"/>
        <w:jc w:val="both"/>
        <w:rPr>
          <w:rFonts w:cs="Times New Roman"/>
        </w:rPr>
      </w:pPr>
      <w:r w:rsidRPr="00B55930">
        <w:rPr>
          <w:rFonts w:cs="Times New Roman"/>
        </w:rPr>
        <w:tab/>
      </w:r>
      <w:r w:rsidRPr="00B55930">
        <w:rPr>
          <w:rFonts w:cs="Times New Roman"/>
        </w:rPr>
        <w:t xml:space="preserve">A </w:t>
      </w:r>
      <w:r w:rsidRPr="00B55930">
        <w:rPr>
          <w:rFonts w:cs="Times New Roman"/>
        </w:rPr>
        <w:t xml:space="preserve">ZZR </w:t>
      </w:r>
      <w:r w:rsidRPr="00B55930">
        <w:rPr>
          <w:rFonts w:cs="Times New Roman"/>
        </w:rPr>
        <w:t xml:space="preserve">Samoobrona </w:t>
      </w:r>
      <w:r w:rsidRPr="00B55930">
        <w:rPr>
          <w:rFonts w:cs="Times New Roman"/>
        </w:rPr>
        <w:t xml:space="preserve">elnöke</w:t>
      </w:r>
      <w:r w:rsidRPr="00B55930">
        <w:rPr>
          <w:rFonts w:cs="Times New Roman"/>
        </w:rPr>
        <w:t xml:space="preserve">, </w:t>
      </w:r>
      <w:r w:rsidRPr="00B55930">
        <w:rPr>
          <w:rFonts w:cs="Times New Roman"/>
        </w:rPr>
        <w:t xml:space="preserve">Lengyelország</w:t>
      </w:r>
      <w:r w:rsidRPr="00B55930">
        <w:rPr>
          <w:rFonts w:cs="Times New Roman"/>
        </w:rPr>
        <w:tab/>
      </w:r>
    </w:p>
    <w:p w:rsidR="00D14330" w:rsidP="008218DF" w:rsidRDefault="00D14330" w14:paraId="3DDA0D12" w14:textId="7AB002AF">
      <w:pPr>
        <w:spacing w:line="276" w:lineRule="auto"/>
        <w:jc w:val="both"/>
        <w:rPr>
          <w:rFonts w:cs="Times New Roman"/>
        </w:rPr>
      </w:pPr>
      <w:r w:rsidR="00C66D45">
        <w:rPr>
          <w:rFonts w:cs="Times New Roman"/>
        </w:rPr>
        <w:t xml:space="preserve">Lucjan </w:t>
      </w:r>
      <w:r w:rsidR="00C66D45">
        <w:rPr>
          <w:rFonts w:cs="Times New Roman"/>
        </w:rPr>
        <w:t xml:space="preserve">Cichosz </w:t>
      </w:r>
      <w:r>
        <w:rPr>
          <w:rFonts w:cs="Times New Roman"/>
        </w:rPr>
        <w:t xml:space="preserve">úr</w:t>
      </w:r>
    </w:p>
    <w:p w:rsidRPr="00B55930" w:rsidR="00C66D45" w:rsidP="008218DF" w:rsidRDefault="00C66D45" w14:paraId="100A39C5" w14:textId="265A73DE">
      <w:pPr>
        <w:spacing w:line="276" w:lineRule="auto"/>
        <w:jc w:val="both"/>
        <w:rPr>
          <w:rFonts w:cs="Times New Roman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 xml:space="preserve">A </w:t>
      </w:r>
      <w:r>
        <w:rPr>
          <w:rFonts w:cs="Times New Roman"/>
        </w:rPr>
        <w:t xml:space="preserve">ZZR </w:t>
      </w:r>
      <w:r>
        <w:rPr>
          <w:rFonts w:cs="Times New Roman"/>
        </w:rPr>
        <w:t xml:space="preserve">Ojczyzna </w:t>
      </w:r>
      <w:r>
        <w:rPr>
          <w:rFonts w:cs="Times New Roman"/>
        </w:rPr>
        <w:t xml:space="preserve">elnöke</w:t>
      </w:r>
      <w:r>
        <w:rPr>
          <w:rFonts w:cs="Times New Roman"/>
        </w:rPr>
        <w:t xml:space="preserve">, </w:t>
      </w:r>
      <w:r>
        <w:rPr>
          <w:rFonts w:cs="Times New Roman"/>
        </w:rPr>
        <w:t xml:space="preserve">Lengyelország</w:t>
      </w:r>
    </w:p>
    <w:p w:rsidRPr="00B55930" w:rsidR="00163513" w:rsidP="00163513" w:rsidRDefault="00163513" w14:paraId="7244903C" w14:textId="61E36F1B">
      <w:pPr>
        <w:spacing w:line="276" w:lineRule="auto"/>
        <w:jc w:val="both"/>
        <w:rPr>
          <w:lang w:val="en-GB"/>
        </w:rPr>
      </w:pPr>
      <w:r w:rsidRPr="00B55930">
        <w:rPr>
          <w:lang w:val="en-GB"/>
        </w:rPr>
        <w:t xml:space="preserve">Papp György Zsolt</w:t>
      </w:r>
    </w:p>
    <w:p w:rsidRPr="00B55930" w:rsidR="00163513" w:rsidP="00163513" w:rsidRDefault="00163513" w14:paraId="088401B4" w14:textId="42590659">
      <w:pPr>
        <w:spacing w:line="276" w:lineRule="auto"/>
        <w:jc w:val="both"/>
        <w:rPr>
          <w:lang w:val="en-GB"/>
        </w:rPr>
      </w:pPr>
      <w:r w:rsidRPr="00B55930">
        <w:rPr>
          <w:lang w:val="en-GB"/>
        </w:rPr>
        <w:tab/>
      </w:r>
      <w:r w:rsidRPr="00B55930">
        <w:rPr>
          <w:lang w:val="en-GB"/>
        </w:rPr>
        <w:t xml:space="preserve">A </w:t>
      </w:r>
      <w:r w:rsidRPr="00B55930" w:rsidR="000F2053">
        <w:rPr>
          <w:lang w:val="en-GB"/>
        </w:rPr>
        <w:t xml:space="preserve">Nemzeti Mezőgazdasági Kamara (</w:t>
      </w:r>
      <w:r w:rsidRPr="00B55930" w:rsidR="00A9198A">
        <w:rPr>
          <w:lang w:val="en-GB"/>
        </w:rPr>
        <w:t xml:space="preserve">HAP</w:t>
      </w:r>
      <w:r w:rsidRPr="00B55930" w:rsidR="000F2053">
        <w:rPr>
          <w:lang w:val="en-GB"/>
        </w:rPr>
        <w:t xml:space="preserve">) </w:t>
      </w:r>
      <w:r w:rsidRPr="00B55930">
        <w:rPr>
          <w:lang w:val="en-GB"/>
        </w:rPr>
        <w:t xml:space="preserve">elnöke</w:t>
      </w:r>
      <w:r w:rsidRPr="00B55930" w:rsidR="00A9198A">
        <w:rPr>
          <w:lang w:val="en-GB"/>
        </w:rPr>
        <w:t xml:space="preserve">, </w:t>
      </w:r>
      <w:r w:rsidRPr="00B55930" w:rsidR="000F2053">
        <w:rPr>
          <w:lang w:val="en-GB"/>
        </w:rPr>
        <w:t xml:space="preserve">Magyarország</w:t>
      </w:r>
    </w:p>
    <w:p w:rsidRPr="00B55930" w:rsidR="000F2053" w:rsidP="00163513" w:rsidRDefault="000F2053" w14:paraId="1689A0FF" w14:textId="40ED50DA">
      <w:pPr>
        <w:spacing w:line="276" w:lineRule="auto"/>
        <w:jc w:val="both"/>
        <w:rPr>
          <w:lang w:val="en-GB"/>
        </w:rPr>
      </w:pPr>
      <w:r w:rsidRPr="00B55930" w:rsidR="0042216B">
        <w:rPr>
          <w:lang w:val="en-GB"/>
        </w:rPr>
        <w:t xml:space="preserve">Jakab</w:t>
      </w:r>
      <w:r w:rsidRPr="00B55930">
        <w:rPr>
          <w:lang w:val="en-GB"/>
        </w:rPr>
        <w:t xml:space="preserve"> István</w:t>
      </w:r>
    </w:p>
    <w:p w:rsidRPr="00B55930" w:rsidR="0042216B" w:rsidP="00605D7F" w:rsidRDefault="0042216B" w14:paraId="1BE9FE3C" w14:textId="7282AD30">
      <w:pPr>
        <w:spacing w:line="276" w:lineRule="auto"/>
        <w:ind w:start="705"/>
        <w:jc w:val="both"/>
        <w:rPr>
          <w:lang w:val="en-GB"/>
        </w:rPr>
      </w:pPr>
      <w:r w:rsidRPr="00B55930" w:rsidR="00605D7F">
        <w:rPr>
          <w:lang w:val="en-GB"/>
        </w:rPr>
        <w:t xml:space="preserve">A Magyar Gazdasági Szövetkezetek Szövetségének </w:t>
      </w:r>
      <w:r w:rsidRPr="00B55930" w:rsidR="00A9198A">
        <w:rPr>
          <w:lang w:val="en-GB"/>
        </w:rPr>
        <w:t xml:space="preserve">(MAGOSZ) </w:t>
      </w:r>
      <w:r w:rsidRPr="00B55930">
        <w:rPr>
          <w:lang w:val="en-GB"/>
        </w:rPr>
        <w:t xml:space="preserve">elnöke</w:t>
      </w:r>
      <w:r w:rsidRPr="00B55930" w:rsidR="00A9198A">
        <w:rPr>
          <w:lang w:val="en-GB"/>
        </w:rPr>
        <w:t xml:space="preserve">, Magyarország</w:t>
      </w:r>
    </w:p>
    <w:p w:rsidRPr="00B55930" w:rsidR="0048614A" w:rsidP="0048614A" w:rsidRDefault="0048614A" w14:paraId="4C5B206A" w14:textId="48CDC3B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Ionel Arion úr</w:t>
      </w:r>
    </w:p>
    <w:p w:rsidRPr="00B55930" w:rsidR="0048614A" w:rsidP="0048614A" w:rsidRDefault="0048614A" w14:paraId="01113692" w14:textId="05A47006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ab/>
      </w:r>
      <w:r w:rsidRPr="00B55930">
        <w:rPr>
          <w:rFonts w:cs="Times New Roman"/>
          <w:lang w:val="en-GB"/>
        </w:rPr>
        <w:t xml:space="preserve">A </w:t>
      </w:r>
      <w:r w:rsidRPr="00B55930" w:rsidR="001434A3">
        <w:rPr>
          <w:rFonts w:cs="Times New Roman"/>
          <w:lang w:val="en-GB"/>
        </w:rPr>
        <w:t xml:space="preserve">Román </w:t>
      </w:r>
      <w:r w:rsidRPr="00B55930" w:rsidR="001434A3">
        <w:rPr>
          <w:rFonts w:cs="Times New Roman"/>
          <w:lang w:val="en-GB"/>
        </w:rPr>
        <w:t xml:space="preserve">Nemzeti Gazdasági Szövetség </w:t>
      </w:r>
      <w:r w:rsidRPr="00B55930" w:rsidR="00693E34">
        <w:rPr>
          <w:rFonts w:cs="Times New Roman"/>
          <w:lang w:val="en-GB"/>
        </w:rPr>
        <w:t xml:space="preserve">(</w:t>
      </w:r>
      <w:r w:rsidRPr="00B55930" w:rsidR="001434A3">
        <w:rPr>
          <w:rFonts w:cs="Times New Roman"/>
          <w:lang w:val="en-GB"/>
        </w:rPr>
        <w:t xml:space="preserve">PRO AGRO) </w:t>
      </w:r>
      <w:r w:rsidRPr="00B55930">
        <w:rPr>
          <w:rFonts w:cs="Times New Roman"/>
          <w:lang w:val="en-GB"/>
        </w:rPr>
        <w:t xml:space="preserve">elnöke</w:t>
      </w:r>
    </w:p>
    <w:p w:rsidRPr="00B55930" w:rsidR="001434A3" w:rsidP="0048614A" w:rsidRDefault="001434A3" w14:paraId="3F965A49" w14:textId="0713CC53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Nicolae Vasile úr</w:t>
      </w:r>
    </w:p>
    <w:p w:rsidRPr="00B55930" w:rsidR="001434A3" w:rsidP="00693E34" w:rsidRDefault="001434A3" w14:paraId="0E7D56B7" w14:textId="1389225B">
      <w:pPr>
        <w:spacing w:line="276" w:lineRule="auto"/>
        <w:ind w:start="705"/>
        <w:jc w:val="both"/>
        <w:rPr>
          <w:rFonts w:cs="Times New Roman"/>
          <w:lang w:val="en-GB"/>
        </w:rPr>
      </w:pPr>
      <w:r w:rsidRPr="00B55930" w:rsidR="00AF1036">
        <w:rPr>
          <w:rFonts w:cs="Times New Roman"/>
          <w:lang w:val="en-GB"/>
        </w:rPr>
        <w:t xml:space="preserve">A Romániai Mezőgazdasági Termelők Szövetségének </w:t>
      </w:r>
      <w:r w:rsidRPr="00B55930" w:rsidR="00693E34">
        <w:rPr>
          <w:rFonts w:cs="Times New Roman"/>
          <w:lang w:val="en-GB"/>
        </w:rPr>
        <w:t xml:space="preserve">(</w:t>
      </w:r>
      <w:r w:rsidRPr="00B55930" w:rsidR="00AF1036">
        <w:rPr>
          <w:rFonts w:cs="Times New Roman"/>
          <w:lang w:val="en-GB"/>
        </w:rPr>
        <w:t xml:space="preserve">LAPAR</w:t>
      </w:r>
      <w:r w:rsidRPr="00B55930" w:rsidR="00693E34">
        <w:rPr>
          <w:rFonts w:cs="Times New Roman"/>
          <w:lang w:val="en-GB"/>
        </w:rPr>
        <w:t xml:space="preserve">) </w:t>
      </w:r>
      <w:r w:rsidRPr="00B55930">
        <w:rPr>
          <w:rFonts w:cs="Times New Roman"/>
          <w:lang w:val="en-GB"/>
        </w:rPr>
        <w:t xml:space="preserve">elnöke</w:t>
      </w:r>
      <w:r w:rsidRPr="00B55930" w:rsidR="00AF1036">
        <w:rPr>
          <w:rFonts w:cs="Times New Roman"/>
          <w:lang w:val="en-GB"/>
        </w:rPr>
        <w:t xml:space="preserve">, </w:t>
      </w:r>
      <w:r w:rsidRPr="00B55930" w:rsidR="00693E34">
        <w:rPr>
          <w:rFonts w:cs="Times New Roman"/>
          <w:lang w:val="en-GB"/>
        </w:rPr>
        <w:t xml:space="preserve">Románia</w:t>
      </w:r>
    </w:p>
    <w:p w:rsidRPr="00B55930" w:rsidR="00693E34" w:rsidP="00693E34" w:rsidRDefault="00EA2D6D" w14:paraId="75AD286B" w14:textId="60262A34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Mircea </w:t>
      </w:r>
      <w:r w:rsidRPr="00B55930">
        <w:rPr>
          <w:rFonts w:cs="Times New Roman"/>
          <w:lang w:val="en-GB"/>
        </w:rPr>
        <w:t xml:space="preserve">Băluţă</w:t>
      </w:r>
      <w:r w:rsidRPr="00B55930">
        <w:rPr>
          <w:rFonts w:cs="Times New Roman"/>
          <w:lang w:val="en-GB"/>
        </w:rPr>
        <w:t xml:space="preserve"> úr</w:t>
      </w:r>
    </w:p>
    <w:p w:rsidRPr="00B55930" w:rsidR="00EA2D6D" w:rsidP="00551B31" w:rsidRDefault="00551B31" w14:paraId="07C4CE63" w14:textId="5CECF0D8">
      <w:pPr>
        <w:spacing w:line="276" w:lineRule="auto"/>
        <w:ind w:start="705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A </w:t>
      </w:r>
      <w:r w:rsidRPr="00B55930">
        <w:rPr>
          <w:rFonts w:cs="Times New Roman"/>
          <w:lang w:val="en-GB"/>
        </w:rPr>
        <w:t xml:space="preserve">Romániai </w:t>
      </w:r>
      <w:r w:rsidRPr="00B55930">
        <w:rPr>
          <w:rFonts w:cs="Times New Roman"/>
          <w:lang w:val="en-GB"/>
        </w:rPr>
        <w:t xml:space="preserve">Nemzeti Szövetkezeti Szakszer</w:t>
      </w:r>
      <w:r w:rsidRPr="00B55930" w:rsidR="00A77660">
        <w:rPr>
          <w:rFonts w:cs="Times New Roman"/>
          <w:lang w:val="en-GB"/>
        </w:rPr>
        <w:t xml:space="preserve">vezet </w:t>
      </w:r>
      <w:r w:rsidRPr="00B55930">
        <w:rPr>
          <w:rFonts w:cs="Times New Roman"/>
          <w:lang w:val="en-GB"/>
        </w:rPr>
        <w:t xml:space="preserve">(UNCSV) </w:t>
      </w:r>
      <w:r w:rsidRPr="00B55930">
        <w:rPr>
          <w:rFonts w:cs="Times New Roman"/>
          <w:lang w:val="en-GB"/>
        </w:rPr>
        <w:t xml:space="preserve">elnöke</w:t>
      </w:r>
    </w:p>
    <w:p w:rsidRPr="00B55930" w:rsidR="00551B31" w:rsidP="00551B31" w:rsidRDefault="00551B31" w14:paraId="7601A7FA" w14:textId="32D2A985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 xml:space="preserve">Vlad Macovei úr</w:t>
      </w:r>
    </w:p>
    <w:p w:rsidR="00551B31" w:rsidP="00551B31" w:rsidRDefault="00551B31" w14:paraId="585B8EC3" w14:textId="45174DC1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ab/>
      </w:r>
      <w:r w:rsidR="00ED169E">
        <w:rPr>
          <w:rFonts w:cs="Times New Roman"/>
          <w:lang w:val="en-GB"/>
        </w:rPr>
        <w:t xml:space="preserve">A</w:t>
      </w:r>
      <w:r w:rsidRPr="00B55930">
        <w:rPr>
          <w:rFonts w:cs="Times New Roman"/>
          <w:lang w:val="en-GB"/>
        </w:rPr>
        <w:t xml:space="preserve"> Romániai </w:t>
      </w:r>
      <w:r w:rsidR="00ED169E">
        <w:rPr>
          <w:rFonts w:cs="Times New Roman"/>
          <w:lang w:val="en-GB"/>
        </w:rPr>
        <w:t xml:space="preserve">Gazdák Erőssége Szövetség </w:t>
      </w:r>
      <w:r w:rsidRPr="00B55930" w:rsidR="00D95FCF">
        <w:rPr>
          <w:rFonts w:cs="Times New Roman"/>
          <w:lang w:val="en-GB"/>
        </w:rPr>
        <w:t xml:space="preserve">(</w:t>
      </w:r>
      <w:r w:rsidRPr="00B55930">
        <w:rPr>
          <w:rFonts w:cs="Times New Roman"/>
          <w:lang w:val="en-GB"/>
        </w:rPr>
        <w:t xml:space="preserve">AFF) </w:t>
      </w:r>
      <w:r w:rsidRPr="00B55930">
        <w:rPr>
          <w:rFonts w:cs="Times New Roman"/>
          <w:lang w:val="en-GB"/>
        </w:rPr>
        <w:t xml:space="preserve">elnöke</w:t>
      </w:r>
      <w:r w:rsidRPr="00B55930">
        <w:rPr>
          <w:rFonts w:cs="Times New Roman"/>
          <w:lang w:val="en-GB"/>
        </w:rPr>
        <w:t xml:space="preserve">, </w:t>
      </w:r>
      <w:r w:rsidRPr="00B55930">
        <w:rPr>
          <w:rFonts w:cs="Times New Roman"/>
          <w:lang w:val="en-GB"/>
        </w:rPr>
        <w:t xml:space="preserve">Románia</w:t>
      </w:r>
    </w:p>
    <w:p w:rsidR="00C66D45" w:rsidP="00C66D45" w:rsidRDefault="00C66D45" w14:paraId="0D3C3F29" w14:textId="77777777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Ilia Prodanov úr</w:t>
      </w:r>
    </w:p>
    <w:p w:rsidRPr="00B620D5" w:rsidR="00C66D45" w:rsidP="00C66D45" w:rsidRDefault="00C66D45" w14:paraId="5B4FC8DB" w14:textId="77777777">
      <w:pPr>
        <w:spacing w:line="276" w:lineRule="auto"/>
        <w:jc w:val="both"/>
      </w:pPr>
      <w:r>
        <w:rPr>
          <w:lang w:val="en-US"/>
        </w:rPr>
        <w:tab/>
      </w:r>
      <w:r w:rsidRPr="00B87836">
        <w:rPr>
          <w:lang w:val="en-US"/>
        </w:rPr>
        <w:t xml:space="preserve">A Nemzeti Gabonatermelők Szövetségének elnöke, Bulgária</w:t>
      </w:r>
    </w:p>
    <w:p w:rsidRPr="00B55930" w:rsidR="00551B31" w:rsidP="00551B31" w:rsidRDefault="00551B31" w14:paraId="7247C417" w14:textId="3F53D3EF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lastRenderedPageBreak/>
      </w:r>
      <w:r w:rsidRPr="00B55930">
        <w:rPr>
          <w:rFonts w:cs="Times New Roman"/>
          <w:lang w:val="en-GB"/>
        </w:rPr>
        <w:t xml:space="preserve">Mladen </w:t>
      </w:r>
      <w:r w:rsidRPr="00B55930">
        <w:rPr>
          <w:rFonts w:cs="Times New Roman"/>
          <w:lang w:val="en-GB"/>
        </w:rPr>
        <w:t xml:space="preserve">Jakopovic</w:t>
      </w:r>
      <w:r w:rsidRPr="00B55930">
        <w:rPr>
          <w:rFonts w:cs="Times New Roman"/>
          <w:lang w:val="en-GB"/>
        </w:rPr>
        <w:t xml:space="preserve"> úr</w:t>
      </w:r>
    </w:p>
    <w:p w:rsidRPr="00B55930" w:rsidR="00A622DB" w:rsidP="00A622DB" w:rsidRDefault="00551B31" w14:paraId="04B25EA2" w14:textId="1D24BC68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ab/>
      </w:r>
      <w:r w:rsidRPr="00B55930">
        <w:rPr>
          <w:rFonts w:cs="Times New Roman"/>
          <w:lang w:val="en-GB"/>
        </w:rPr>
        <w:t xml:space="preserve">A Horvát Mezőgazdasági Kamara </w:t>
      </w:r>
      <w:r w:rsidRPr="00B55930" w:rsidR="00B74EE5">
        <w:rPr>
          <w:rFonts w:cs="Times New Roman"/>
          <w:lang w:val="en-GB"/>
        </w:rPr>
        <w:t xml:space="preserve">(HPK) </w:t>
      </w:r>
      <w:r w:rsidRPr="00B55930">
        <w:rPr>
          <w:rFonts w:cs="Times New Roman"/>
          <w:lang w:val="en-GB"/>
        </w:rPr>
        <w:t xml:space="preserve">elnöke</w:t>
      </w:r>
      <w:r w:rsidRPr="00B55930" w:rsidR="00B74EE5">
        <w:rPr>
          <w:rFonts w:cs="Times New Roman"/>
          <w:lang w:val="en-GB"/>
        </w:rPr>
        <w:t xml:space="preserve">, Horvátország</w:t>
      </w:r>
    </w:p>
    <w:p w:rsidRPr="00B55930" w:rsidR="00A622DB" w:rsidP="00A622DB" w:rsidRDefault="00A622DB" w14:paraId="7335289E" w14:textId="24A256FB">
      <w:pPr>
        <w:spacing w:line="276" w:lineRule="auto"/>
        <w:jc w:val="both"/>
        <w:rPr>
          <w:rFonts w:cs="Times New Roman"/>
          <w:lang w:val="en-GB"/>
        </w:rPr>
      </w:pPr>
      <w:r w:rsidRPr="00B55930" w:rsidR="00BD7D55">
        <w:rPr>
          <w:rFonts w:cs="Times New Roman"/>
        </w:rPr>
        <w:t xml:space="preserve">Kerli </w:t>
      </w:r>
      <w:r w:rsidRPr="00B55930" w:rsidR="00BD7D55">
        <w:rPr>
          <w:rFonts w:cs="Times New Roman"/>
        </w:rPr>
        <w:t xml:space="preserve">Ats </w:t>
      </w:r>
      <w:r w:rsidRPr="00B55930">
        <w:rPr>
          <w:rFonts w:cs="Times New Roman"/>
          <w:lang w:val="en-GB"/>
        </w:rPr>
        <w:t xml:space="preserve">asszony</w:t>
      </w:r>
    </w:p>
    <w:p w:rsidRPr="00B55930" w:rsidR="00A622DB" w:rsidP="00A622DB" w:rsidRDefault="00A622DB" w14:paraId="6DBF1E87" w14:textId="09B94DEE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rFonts w:cs="Times New Roman"/>
          <w:lang w:val="en-GB"/>
        </w:rPr>
        <w:tab/>
      </w:r>
      <w:r w:rsidRPr="00B55930" w:rsidR="00BD7D55">
        <w:rPr>
          <w:rFonts w:cs="Times New Roman"/>
          <w:lang w:val="en-GB"/>
        </w:rPr>
        <w:t xml:space="preserve">Az </w:t>
      </w:r>
      <w:r w:rsidRPr="00B55930">
        <w:rPr>
          <w:rFonts w:cs="Times New Roman"/>
          <w:lang w:val="en-GB"/>
        </w:rPr>
        <w:t xml:space="preserve">Észt Mezőgazdasági és Kereskedelmi Kamara </w:t>
      </w:r>
      <w:r w:rsidRPr="00B55930" w:rsidR="00BD7D55">
        <w:rPr>
          <w:rFonts w:cs="Times New Roman"/>
          <w:lang w:val="en-GB"/>
        </w:rPr>
        <w:t xml:space="preserve">elnöke</w:t>
      </w:r>
      <w:r w:rsidR="00BF1E90">
        <w:rPr>
          <w:rFonts w:cs="Times New Roman"/>
          <w:lang w:val="en-GB"/>
        </w:rPr>
        <w:t xml:space="preserve">, Észtország</w:t>
      </w:r>
    </w:p>
    <w:p w:rsidRPr="00B55930" w:rsidR="00DF4C83" w:rsidP="00DF4C83" w:rsidRDefault="00DF4C83" w14:paraId="60D575D9" w14:textId="77777777">
      <w:pPr>
        <w:spacing w:line="276" w:lineRule="auto"/>
        <w:jc w:val="both"/>
        <w:rPr>
          <w:rFonts w:cs="Times New Roman"/>
          <w:lang w:val="en-GB"/>
        </w:rPr>
      </w:pPr>
      <w:r w:rsidRPr="00B55930">
        <w:rPr>
          <w:lang w:val="en-GB"/>
        </w:rPr>
        <w:t xml:space="preserve">Maira </w:t>
      </w:r>
      <w:r w:rsidRPr="00B55930">
        <w:rPr>
          <w:rFonts w:cs="Times New Roman"/>
          <w:lang w:val="en-GB"/>
        </w:rPr>
        <w:t xml:space="preserve">Dzelzkalēja-Burmistre </w:t>
      </w:r>
      <w:r w:rsidRPr="00B55930">
        <w:rPr>
          <w:lang w:val="en-GB"/>
        </w:rPr>
        <w:t xml:space="preserve">asszony</w:t>
      </w:r>
    </w:p>
    <w:p w:rsidR="001E644D" w:rsidP="00A622DB" w:rsidRDefault="00DF4C83" w14:paraId="5FC3D584" w14:textId="6378A978">
      <w:pPr>
        <w:spacing w:line="276" w:lineRule="auto"/>
        <w:jc w:val="both"/>
        <w:rPr>
          <w:lang w:val="en-GB"/>
        </w:rPr>
      </w:pPr>
      <w:r w:rsidRPr="00B55930">
        <w:rPr>
          <w:rFonts w:cs="Times New Roman"/>
          <w:lang w:val="en-GB"/>
        </w:rPr>
        <w:tab/>
      </w:r>
      <w:r w:rsidRPr="00B55930">
        <w:rPr>
          <w:rFonts w:cs="Times New Roman"/>
          <w:lang w:val="en-GB"/>
        </w:rPr>
        <w:t xml:space="preserve">A lettországi </w:t>
      </w:r>
      <w:r w:rsidRPr="00B55930">
        <w:rPr>
          <w:lang w:val="en-GB"/>
        </w:rPr>
        <w:t xml:space="preserve">Zemnieku </w:t>
      </w:r>
      <w:r w:rsidRPr="00B55930">
        <w:rPr>
          <w:lang w:val="en-GB"/>
        </w:rPr>
        <w:t xml:space="preserve">Saima </w:t>
      </w:r>
      <w:r w:rsidRPr="00B55930">
        <w:rPr>
          <w:rFonts w:cs="Times New Roman"/>
          <w:lang w:val="en-GB"/>
        </w:rPr>
        <w:t xml:space="preserve">„Gazdák Parlamentje” alelnöke</w:t>
      </w:r>
      <w:r w:rsidRPr="00B55930">
        <w:rPr>
          <w:lang w:val="en-GB"/>
        </w:rPr>
        <w:t xml:space="preserve">, Lettország</w:t>
      </w:r>
    </w:p>
    <w:p w:rsidRPr="00B620D5" w:rsidR="00B620D5" w:rsidP="00B620D5" w:rsidRDefault="00B620D5" w14:paraId="0920DDE2" w14:textId="77777777">
      <w:pPr>
        <w:spacing w:line="276" w:lineRule="auto"/>
        <w:jc w:val="both"/>
      </w:pPr>
      <w:r w:rsidRPr="00B620D5">
        <w:rPr>
          <w:lang w:val="en-US"/>
        </w:rPr>
        <w:t xml:space="preserve">Eimantas </w:t>
      </w:r>
      <w:r w:rsidRPr="00B620D5">
        <w:rPr>
          <w:lang w:val="en-US"/>
        </w:rPr>
        <w:t xml:space="preserve">Pranauskas </w:t>
      </w:r>
      <w:r>
        <w:rPr>
          <w:lang w:val="en-GB"/>
        </w:rPr>
        <w:t xml:space="preserve">úr</w:t>
      </w:r>
    </w:p>
    <w:p w:rsidR="00B620D5" w:rsidP="00B620D5" w:rsidRDefault="00B620D5" w14:paraId="36DD622E" w14:textId="30D8F6D3">
      <w:pPr>
        <w:spacing w:line="276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A </w:t>
      </w:r>
      <w:r w:rsidRPr="00B620D5">
        <w:rPr>
          <w:lang w:val="en-US"/>
        </w:rPr>
        <w:t xml:space="preserve">Litván Mezőgazdasági Vállalatok Szövetségének </w:t>
      </w:r>
      <w:r w:rsidRPr="00B620D5">
        <w:rPr>
          <w:lang w:val="en-US"/>
        </w:rPr>
        <w:t xml:space="preserve">elnöke</w:t>
      </w:r>
      <w:r>
        <w:rPr>
          <w:lang w:val="en-US"/>
        </w:rPr>
        <w:t xml:space="preserve">, Litvánia </w:t>
      </w:r>
    </w:p>
    <w:p w:rsidR="00095CCB" w:rsidP="00095CCB" w:rsidRDefault="00095CCB" w14:paraId="4A03D40F" w14:textId="495007BB">
      <w:pPr>
        <w:spacing w:line="276" w:lineRule="auto"/>
        <w:jc w:val="both"/>
        <w:rPr>
          <w:lang w:val="en-US"/>
        </w:rPr>
      </w:pPr>
      <w:r w:rsidR="00F03614">
        <w:rPr>
          <w:lang w:val="en-US"/>
        </w:rPr>
        <w:t xml:space="preserve">Raimundas Junkevicius</w:t>
      </w:r>
    </w:p>
    <w:p w:rsidR="00F03614" w:rsidP="00095CCB" w:rsidRDefault="00F03614" w14:paraId="6A06A99D" w14:textId="0E284199">
      <w:pPr>
        <w:spacing w:line="276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A Litván Gazdasági Szövetség elnöke, Litvánia</w:t>
      </w:r>
    </w:p>
    <w:p w:rsidRPr="00B55930" w:rsidR="00C63B58" w:rsidP="00A622DB" w:rsidRDefault="00C63B58" w14:paraId="0FDB4E62" w14:textId="660C3E2C">
      <w:pPr>
        <w:spacing w:line="276" w:lineRule="auto"/>
        <w:jc w:val="both"/>
        <w:rPr>
          <w:rFonts w:cs="Times New Roman"/>
          <w:lang w:val="en-GB"/>
        </w:rPr>
      </w:pPr>
    </w:p>
    <w:sectPr w:rsidRPr="00B55930" w:rsidR="00C63B58" w:rsidSect="00BD2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753" w:rsidP="00413A28" w:rsidRDefault="007F6753" w14:paraId="07C1307E" w14:textId="77777777">
      <w:pPr>
        <w:spacing w:after="0" w:line="240" w:lineRule="auto"/>
      </w:pPr>
      <w:r>
        <w:separator/>
      </w:r>
    </w:p>
  </w:endnote>
  <w:endnote w:type="continuationSeparator" w:id="0">
    <w:p w:rsidR="007F6753" w:rsidP="00413A28" w:rsidRDefault="007F6753" w14:paraId="2DBDAF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5E9" w:rsidRDefault="003F45E9" w14:paraId="7BDFC3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169160"/>
      <w:docPartObj>
        <w:docPartGallery w:val="Page Numbers (Bottom of Page)"/>
        <w:docPartUnique/>
      </w:docPartObj>
    </w:sdtPr>
    <w:sdtContent>
      <w:p w:rsidR="00413A28" w:rsidRDefault="00413A28" w14:paraId="756908FB" w14:textId="2FCA94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13A28" w:rsidRDefault="00413A28" w14:paraId="6CE311FD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5E9" w:rsidRDefault="003F45E9" w14:paraId="0760F14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753" w:rsidP="00413A28" w:rsidRDefault="007F6753" w14:paraId="31AE5FD2" w14:textId="77777777">
      <w:pPr>
        <w:spacing w:after="0" w:line="240" w:lineRule="auto"/>
      </w:pPr>
      <w:r>
        <w:separator/>
      </w:r>
    </w:p>
  </w:footnote>
  <w:footnote w:type="continuationSeparator" w:id="0">
    <w:p w:rsidR="007F6753" w:rsidP="00413A28" w:rsidRDefault="007F6753" w14:paraId="2D9122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5E9" w:rsidRDefault="003F45E9" w14:paraId="27ADC34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5E9" w:rsidRDefault="003F45E9" w14:paraId="3DA30177" w14:textId="77777777">
    <w:pPr>
      <w:pStyle w:val="Zhlav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4BA" w:rsidRDefault="00BD24BA" w14:paraId="46423CE9" w14:textId="75F65FF5">
    <w:pPr>
      <w:pStyle w:val="Zhlav"/>
    </w:pPr>
  </w:p>
  <w:p w:rsidR="00C354E4" w:rsidRDefault="00294CF5" w14:paraId="65C1ED25" w14:textId="506905EB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editId="488745E4" wp14:anchorId="163DC284">
          <wp:simplePos x="0" y="0"/>
          <wp:positionH relativeFrom="column">
            <wp:posOffset>1173163</wp:posOffset>
          </wp:positionH>
          <wp:positionV relativeFrom="paragraph">
            <wp:posOffset>136842</wp:posOffset>
          </wp:positionV>
          <wp:extent cx="1469390" cy="487680"/>
          <wp:effectExtent l="0" t="0" r="0" b="7620"/>
          <wp:wrapNone/>
          <wp:docPr id="51217427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editId="50FFA90F" wp14:anchorId="0D3EF886">
          <wp:simplePos x="0" y="0"/>
          <wp:positionH relativeFrom="column">
            <wp:posOffset>3023870</wp:posOffset>
          </wp:positionH>
          <wp:positionV relativeFrom="paragraph">
            <wp:posOffset>137478</wp:posOffset>
          </wp:positionV>
          <wp:extent cx="835025" cy="548640"/>
          <wp:effectExtent l="0" t="0" r="3175" b="3810"/>
          <wp:wrapNone/>
          <wp:docPr id="361488209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editId="6182E8A6" wp14:anchorId="4F3E275C">
          <wp:simplePos x="0" y="0"/>
          <wp:positionH relativeFrom="margin">
            <wp:posOffset>4293870</wp:posOffset>
          </wp:positionH>
          <wp:positionV relativeFrom="paragraph">
            <wp:posOffset>35878</wp:posOffset>
          </wp:positionV>
          <wp:extent cx="1000125" cy="670560"/>
          <wp:effectExtent l="0" t="0" r="9525" b="0"/>
          <wp:wrapNone/>
          <wp:docPr id="1811232231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B3C86">
      <w:rPr>
        <w:noProof/>
      </w:rPr>
      <w:drawing>
        <wp:anchor distT="0" distB="0" distL="114300" distR="114300" simplePos="0" relativeHeight="251659264" behindDoc="0" locked="0" layoutInCell="1" allowOverlap="1" wp14:editId="33BB56E7" wp14:anchorId="50299923">
          <wp:simplePos x="0" y="0"/>
          <wp:positionH relativeFrom="column">
            <wp:posOffset>-119063</wp:posOffset>
          </wp:positionH>
          <wp:positionV relativeFrom="paragraph">
            <wp:posOffset>151765</wp:posOffset>
          </wp:positionV>
          <wp:extent cx="865505" cy="554990"/>
          <wp:effectExtent l="0" t="0" r="0" b="0"/>
          <wp:wrapNone/>
          <wp:docPr id="121708246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354E4" w:rsidRDefault="00C354E4" w14:paraId="12284900" w14:textId="2004B005">
    <w:pPr>
      <w:pStyle w:val="Zhlav"/>
    </w:pPr>
  </w:p>
  <w:p w:rsidR="00C354E4" w:rsidRDefault="00C354E4" w14:paraId="49EB19F0" w14:textId="0CB1111E">
    <w:pPr>
      <w:pStyle w:val="Zhlav"/>
    </w:pPr>
  </w:p>
  <w:p w:rsidR="00C354E4" w:rsidRDefault="00C354E4" w14:paraId="7CE6EBB2" w14:textId="41DD2659">
    <w:pPr>
      <w:pStyle w:val="Zhlav"/>
    </w:pPr>
  </w:p>
  <w:p w:rsidR="00C354E4" w:rsidRDefault="00054517" w14:paraId="3B6372A0" w14:textId="7C37EC78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editId="795F7BCB" wp14:anchorId="74BC4D10">
          <wp:simplePos x="0" y="0"/>
          <wp:positionH relativeFrom="column">
            <wp:posOffset>4080827</wp:posOffset>
          </wp:positionH>
          <wp:positionV relativeFrom="paragraph">
            <wp:posOffset>78105</wp:posOffset>
          </wp:positionV>
          <wp:extent cx="1542788" cy="357188"/>
          <wp:effectExtent l="0" t="0" r="635" b="5080"/>
          <wp:wrapNone/>
          <wp:docPr id="132952432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788" cy="357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editId="6EA2F117" wp14:anchorId="71CF73D0">
          <wp:simplePos x="0" y="0"/>
          <wp:positionH relativeFrom="column">
            <wp:posOffset>2590165</wp:posOffset>
          </wp:positionH>
          <wp:positionV relativeFrom="paragraph">
            <wp:posOffset>45720</wp:posOffset>
          </wp:positionV>
          <wp:extent cx="1243013" cy="408806"/>
          <wp:effectExtent l="0" t="0" r="0" b="0"/>
          <wp:wrapNone/>
          <wp:docPr id="1413911967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013" cy="408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editId="2F9A58E1" wp14:anchorId="4CA536BF">
          <wp:simplePos x="0" y="0"/>
          <wp:positionH relativeFrom="margin">
            <wp:posOffset>1136650</wp:posOffset>
          </wp:positionH>
          <wp:positionV relativeFrom="paragraph">
            <wp:posOffset>3175</wp:posOffset>
          </wp:positionV>
          <wp:extent cx="1225569" cy="404812"/>
          <wp:effectExtent l="0" t="0" r="0" b="0"/>
          <wp:wrapNone/>
          <wp:docPr id="1466685024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69" cy="404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editId="1CE74237" wp14:anchorId="26C8AD1E">
          <wp:simplePos x="0" y="0"/>
          <wp:positionH relativeFrom="column">
            <wp:posOffset>-253365</wp:posOffset>
          </wp:positionH>
          <wp:positionV relativeFrom="paragraph">
            <wp:posOffset>78105</wp:posOffset>
          </wp:positionV>
          <wp:extent cx="1261745" cy="396240"/>
          <wp:effectExtent l="0" t="0" r="0" b="3810"/>
          <wp:wrapNone/>
          <wp:docPr id="1502738776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354E4" w:rsidP="0098795A" w:rsidRDefault="0098795A" w14:paraId="05F58301" w14:textId="667D9E89">
    <w:pPr>
      <w:pStyle w:val="Zhlav"/>
      <w:tabs>
        <w:tab w:val="clear" w:pos="4536"/>
        <w:tab w:val="clear" w:pos="9072"/>
        <w:tab w:val="left" w:pos="2940"/>
        <w:tab w:val="left" w:pos="8310"/>
      </w:tabs>
    </w:pPr>
    <w:r>
      <w:tab/>
    </w:r>
    <w:r>
      <w:tab/>
    </w:r>
  </w:p>
  <w:p w:rsidR="00C354E4" w:rsidRDefault="00211A52" w14:paraId="05C79FEA" w14:textId="70D87E42">
    <w:pPr>
      <w:pStyle w:val="Zhlav"/>
    </w:pPr>
    <w:r>
      <w:rPr>
        <w:noProof/>
      </w:rPr>
      <w:drawing>
        <wp:anchor distT="0" distB="0" distL="114300" distR="114300" simplePos="0" relativeHeight="251672576" behindDoc="0" locked="0" layoutInCell="1" allowOverlap="1" wp14:editId="5AC70755" wp14:anchorId="7C3E0FE5">
          <wp:simplePos x="0" y="0"/>
          <wp:positionH relativeFrom="column">
            <wp:posOffset>-319764</wp:posOffset>
          </wp:positionH>
          <wp:positionV relativeFrom="paragraph">
            <wp:posOffset>143287</wp:posOffset>
          </wp:positionV>
          <wp:extent cx="949872" cy="633412"/>
          <wp:effectExtent l="0" t="0" r="3175" b="0"/>
          <wp:wrapNone/>
          <wp:docPr id="290305115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872" cy="633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517">
      <w:rPr>
        <w:noProof/>
      </w:rPr>
      <w:drawing>
        <wp:anchor distT="0" distB="0" distL="114300" distR="114300" simplePos="0" relativeHeight="251658240" behindDoc="0" locked="0" layoutInCell="1" allowOverlap="1" wp14:editId="283E71F5" wp14:anchorId="24A32F9D">
          <wp:simplePos x="0" y="0"/>
          <wp:positionH relativeFrom="leftMargin">
            <wp:posOffset>4224338</wp:posOffset>
          </wp:positionH>
          <wp:positionV relativeFrom="paragraph">
            <wp:posOffset>136208</wp:posOffset>
          </wp:positionV>
          <wp:extent cx="652145" cy="762000"/>
          <wp:effectExtent l="0" t="0" r="0" b="0"/>
          <wp:wrapNone/>
          <wp:docPr id="190629766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795A" w:rsidRDefault="00054517" w14:paraId="730A7AEE" w14:textId="48E5DFA1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editId="2DB3CA13" wp14:anchorId="7ADA0CB2">
          <wp:simplePos x="0" y="0"/>
          <wp:positionH relativeFrom="column">
            <wp:posOffset>4237990</wp:posOffset>
          </wp:positionH>
          <wp:positionV relativeFrom="paragraph">
            <wp:posOffset>66358</wp:posOffset>
          </wp:positionV>
          <wp:extent cx="1286510" cy="335280"/>
          <wp:effectExtent l="0" t="0" r="8890" b="7620"/>
          <wp:wrapNone/>
          <wp:docPr id="78897137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editId="0184CCB4" wp14:anchorId="6918F553">
          <wp:simplePos x="0" y="0"/>
          <wp:positionH relativeFrom="margin">
            <wp:posOffset>1912302</wp:posOffset>
          </wp:positionH>
          <wp:positionV relativeFrom="paragraph">
            <wp:posOffset>13018</wp:posOffset>
          </wp:positionV>
          <wp:extent cx="1335405" cy="560705"/>
          <wp:effectExtent l="0" t="0" r="0" b="0"/>
          <wp:wrapNone/>
          <wp:docPr id="2107313825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editId="7275059D" wp14:anchorId="2663D547">
          <wp:simplePos x="0" y="0"/>
          <wp:positionH relativeFrom="column">
            <wp:posOffset>1009015</wp:posOffset>
          </wp:positionH>
          <wp:positionV relativeFrom="paragraph">
            <wp:posOffset>6350</wp:posOffset>
          </wp:positionV>
          <wp:extent cx="681037" cy="509284"/>
          <wp:effectExtent l="0" t="0" r="5080" b="5080"/>
          <wp:wrapNone/>
          <wp:docPr id="2079617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" cy="509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795A" w:rsidRDefault="0098795A" w14:paraId="2797B229" w14:textId="4E79B453">
    <w:pPr>
      <w:pStyle w:val="Zhlav"/>
    </w:pPr>
  </w:p>
  <w:p w:rsidR="00294CF5" w:rsidRDefault="00294CF5" w14:paraId="11E8AE3E" w14:textId="7353CF9F">
    <w:pPr>
      <w:pStyle w:val="Zhlav"/>
    </w:pPr>
  </w:p>
  <w:p w:rsidR="00294CF5" w:rsidRDefault="00ED2D72" w14:paraId="69A4A0C8" w14:textId="0E2D6258">
    <w:pPr>
      <w:pStyle w:val="Zhlav"/>
    </w:pPr>
    <w:r>
      <w:rPr>
        <w:noProof/>
      </w:rPr>
      <w:drawing>
        <wp:anchor distT="0" distB="0" distL="114300" distR="114300" simplePos="0" relativeHeight="251680768" behindDoc="0" locked="0" layoutInCell="1" allowOverlap="1" wp14:editId="52B3862B" wp14:anchorId="2101E0B0">
          <wp:simplePos x="0" y="0"/>
          <wp:positionH relativeFrom="margin">
            <wp:posOffset>3949559</wp:posOffset>
          </wp:positionH>
          <wp:positionV relativeFrom="paragraph">
            <wp:posOffset>167891</wp:posOffset>
          </wp:positionV>
          <wp:extent cx="619711" cy="712090"/>
          <wp:effectExtent l="0" t="0" r="9525" b="0"/>
          <wp:wrapNone/>
          <wp:docPr id="178364496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22" cy="716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36B">
      <w:rPr>
        <w:noProof/>
      </w:rPr>
      <w:drawing>
        <wp:anchor distT="0" distB="0" distL="114300" distR="114300" simplePos="0" relativeHeight="251675648" behindDoc="0" locked="0" layoutInCell="1" allowOverlap="1" wp14:editId="75B7D7E7" wp14:anchorId="6908C834">
          <wp:simplePos x="0" y="0"/>
          <wp:positionH relativeFrom="column">
            <wp:posOffset>659325</wp:posOffset>
          </wp:positionH>
          <wp:positionV relativeFrom="paragraph">
            <wp:posOffset>131936</wp:posOffset>
          </wp:positionV>
          <wp:extent cx="800100" cy="800100"/>
          <wp:effectExtent l="0" t="0" r="0" b="0"/>
          <wp:wrapNone/>
          <wp:docPr id="1658746414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A52">
      <w:rPr>
        <w:noProof/>
      </w:rPr>
      <w:drawing>
        <wp:anchor distT="0" distB="0" distL="114300" distR="114300" simplePos="0" relativeHeight="251665408" behindDoc="0" locked="0" layoutInCell="1" allowOverlap="1" wp14:editId="2D89AC97" wp14:anchorId="059B044C">
          <wp:simplePos x="0" y="0"/>
          <wp:positionH relativeFrom="column">
            <wp:posOffset>-306284</wp:posOffset>
          </wp:positionH>
          <wp:positionV relativeFrom="paragraph">
            <wp:posOffset>191135</wp:posOffset>
          </wp:positionV>
          <wp:extent cx="875030" cy="738672"/>
          <wp:effectExtent l="0" t="0" r="1270" b="4445"/>
          <wp:wrapNone/>
          <wp:docPr id="116451194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738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A52">
      <w:rPr>
        <w:noProof/>
      </w:rPr>
      <w:drawing>
        <wp:anchor distT="0" distB="0" distL="114300" distR="114300" simplePos="0" relativeHeight="251677696" behindDoc="0" locked="0" layoutInCell="1" allowOverlap="1" wp14:editId="1CD0A6B2" wp14:anchorId="30BD0ACD">
          <wp:simplePos x="0" y="0"/>
          <wp:positionH relativeFrom="margin">
            <wp:posOffset>4924107</wp:posOffset>
          </wp:positionH>
          <wp:positionV relativeFrom="paragraph">
            <wp:posOffset>76835</wp:posOffset>
          </wp:positionV>
          <wp:extent cx="652462" cy="832553"/>
          <wp:effectExtent l="0" t="0" r="0" b="5715"/>
          <wp:wrapNone/>
          <wp:docPr id="19232301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" cy="8325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795A" w:rsidP="00E4157C" w:rsidRDefault="0004136B" w14:paraId="23CF76EA" w14:textId="2C90F89E">
    <w:pPr>
      <w:pStyle w:val="Zhlav"/>
      <w:tabs>
        <w:tab w:val="clear" w:pos="4536"/>
        <w:tab w:val="clear" w:pos="9072"/>
        <w:tab w:val="left" w:pos="7508"/>
        <w:tab w:val="left" w:pos="8325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editId="5928C455" wp14:anchorId="4E7DBD9E">
          <wp:simplePos x="0" y="0"/>
          <wp:positionH relativeFrom="margin">
            <wp:posOffset>3150313</wp:posOffset>
          </wp:positionH>
          <wp:positionV relativeFrom="paragraph">
            <wp:posOffset>27383</wp:posOffset>
          </wp:positionV>
          <wp:extent cx="509905" cy="704850"/>
          <wp:effectExtent l="0" t="0" r="4445" b="0"/>
          <wp:wrapNone/>
          <wp:docPr id="389703514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editId="46571FDD" wp14:anchorId="6AACD4C1">
          <wp:simplePos x="0" y="0"/>
          <wp:positionH relativeFrom="margin">
            <wp:posOffset>1469170</wp:posOffset>
          </wp:positionH>
          <wp:positionV relativeFrom="paragraph">
            <wp:posOffset>4066</wp:posOffset>
          </wp:positionV>
          <wp:extent cx="1500188" cy="698406"/>
          <wp:effectExtent l="0" t="0" r="5080" b="6985"/>
          <wp:wrapNone/>
          <wp:docPr id="715554807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188" cy="698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AD3">
      <w:tab/>
    </w:r>
    <w:r w:rsidR="00E4157C">
      <w:tab/>
    </w:r>
  </w:p>
  <w:p w:rsidR="0098795A" w:rsidRDefault="0098795A" w14:paraId="64EC6836" w14:textId="1F5AB768">
    <w:pPr>
      <w:pStyle w:val="Zhlav"/>
    </w:pPr>
  </w:p>
  <w:p w:rsidR="00E4157C" w:rsidP="00055568" w:rsidRDefault="00055568" w14:paraId="25710FF6" w14:textId="152BCDEF">
    <w:pPr>
      <w:pStyle w:val="Zhlav"/>
      <w:tabs>
        <w:tab w:val="clear" w:pos="4536"/>
        <w:tab w:val="clear" w:pos="9072"/>
        <w:tab w:val="left" w:pos="6913"/>
      </w:tabs>
    </w:pPr>
    <w:r>
      <w:tab/>
    </w:r>
  </w:p>
  <w:p w:rsidR="00211A52" w:rsidP="00E45010" w:rsidRDefault="00E45010" w14:paraId="642D67C9" w14:textId="0BC9EFD0">
    <w:pPr>
      <w:pStyle w:val="Zhlav"/>
      <w:tabs>
        <w:tab w:val="clear" w:pos="4536"/>
        <w:tab w:val="clear" w:pos="9072"/>
        <w:tab w:val="left" w:pos="6913"/>
      </w:tabs>
    </w:pPr>
    <w:r>
      <w:tab/>
    </w:r>
  </w:p>
  <w:p w:rsidR="00211A52" w:rsidRDefault="00C53984" w14:paraId="64A60E6A" w14:textId="374365EA">
    <w:pPr>
      <w:pStyle w:val="Zhlav"/>
    </w:pPr>
    <w:r>
      <w:rPr>
        <w:noProof/>
      </w:rPr>
      <w:drawing>
        <wp:anchor distT="0" distB="0" distL="114300" distR="114300" simplePos="0" relativeHeight="251679744" behindDoc="0" locked="0" layoutInCell="1" allowOverlap="1" wp14:editId="561E0E27" wp14:anchorId="0DDA33B8">
          <wp:simplePos x="0" y="0"/>
          <wp:positionH relativeFrom="column">
            <wp:posOffset>3354136</wp:posOffset>
          </wp:positionH>
          <wp:positionV relativeFrom="paragraph">
            <wp:posOffset>64135</wp:posOffset>
          </wp:positionV>
          <wp:extent cx="680383" cy="657915"/>
          <wp:effectExtent l="0" t="0" r="5715" b="8890"/>
          <wp:wrapNone/>
          <wp:docPr id="178104905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83" cy="65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editId="60330F4C" wp14:anchorId="4025F9ED">
          <wp:simplePos x="0" y="0"/>
          <wp:positionH relativeFrom="margin">
            <wp:posOffset>1502118</wp:posOffset>
          </wp:positionH>
          <wp:positionV relativeFrom="paragraph">
            <wp:posOffset>57896</wp:posOffset>
          </wp:positionV>
          <wp:extent cx="1690687" cy="617119"/>
          <wp:effectExtent l="0" t="0" r="0" b="0"/>
          <wp:wrapNone/>
          <wp:docPr id="8173881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7"/>
                  <a:stretch>
                    <a:fillRect/>
                  </a:stretch>
                </pic:blipFill>
                <pic:spPr bwMode="auto">
                  <a:xfrm>
                    <a:off x="0" y="0"/>
                    <a:ext cx="1690687" cy="617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editId="5CD6CBC6" wp14:anchorId="714B32F4">
          <wp:simplePos x="0" y="0"/>
          <wp:positionH relativeFrom="margin">
            <wp:posOffset>-204151</wp:posOffset>
          </wp:positionH>
          <wp:positionV relativeFrom="paragraph">
            <wp:posOffset>183584</wp:posOffset>
          </wp:positionV>
          <wp:extent cx="1443038" cy="371067"/>
          <wp:effectExtent l="0" t="0" r="5080" b="0"/>
          <wp:wrapNone/>
          <wp:docPr id="13980278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038" cy="3710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editId="3B7EFE65" wp14:anchorId="24549B12">
          <wp:simplePos x="0" y="0"/>
          <wp:positionH relativeFrom="column">
            <wp:posOffset>4252694</wp:posOffset>
          </wp:positionH>
          <wp:positionV relativeFrom="paragraph">
            <wp:posOffset>184818</wp:posOffset>
          </wp:positionV>
          <wp:extent cx="1579245" cy="365760"/>
          <wp:effectExtent l="0" t="0" r="1905" b="0"/>
          <wp:wrapNone/>
          <wp:docPr id="132094009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1A52" w:rsidRDefault="00211A52" w14:paraId="4AEF9D92" w14:textId="603404D8">
    <w:pPr>
      <w:pStyle w:val="Zhlav"/>
    </w:pPr>
  </w:p>
  <w:p w:rsidR="000033CD" w:rsidP="00103370" w:rsidRDefault="00103370" w14:paraId="28C3CB4A" w14:textId="25A383D9">
    <w:pPr>
      <w:pStyle w:val="Zhlav"/>
      <w:tabs>
        <w:tab w:val="clear" w:pos="4536"/>
        <w:tab w:val="clear" w:pos="9072"/>
        <w:tab w:val="left" w:pos="7080"/>
      </w:tabs>
    </w:pPr>
    <w:r>
      <w:tab/>
    </w:r>
  </w:p>
  <w:p w:rsidR="00DF5C16" w:rsidRDefault="00DF5C16" w14:paraId="4F492CC8" w14:textId="28B173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80"/>
    <w:rsid w:val="000033CD"/>
    <w:rsid w:val="0004136B"/>
    <w:rsid w:val="000510B0"/>
    <w:rsid w:val="00054517"/>
    <w:rsid w:val="00055568"/>
    <w:rsid w:val="0007660F"/>
    <w:rsid w:val="00095CCB"/>
    <w:rsid w:val="000D39D7"/>
    <w:rsid w:val="000F2053"/>
    <w:rsid w:val="00102B5C"/>
    <w:rsid w:val="00103370"/>
    <w:rsid w:val="0012615E"/>
    <w:rsid w:val="00140F6C"/>
    <w:rsid w:val="001434A3"/>
    <w:rsid w:val="00160511"/>
    <w:rsid w:val="00163513"/>
    <w:rsid w:val="00180A09"/>
    <w:rsid w:val="001863ED"/>
    <w:rsid w:val="001B385F"/>
    <w:rsid w:val="001C2568"/>
    <w:rsid w:val="001E644D"/>
    <w:rsid w:val="00211A52"/>
    <w:rsid w:val="00276816"/>
    <w:rsid w:val="002912ED"/>
    <w:rsid w:val="00294CF5"/>
    <w:rsid w:val="002B6F27"/>
    <w:rsid w:val="002C6642"/>
    <w:rsid w:val="003D0D97"/>
    <w:rsid w:val="003E57C3"/>
    <w:rsid w:val="003F45E9"/>
    <w:rsid w:val="00401F1E"/>
    <w:rsid w:val="00413A28"/>
    <w:rsid w:val="0042216B"/>
    <w:rsid w:val="00440D9C"/>
    <w:rsid w:val="0044641D"/>
    <w:rsid w:val="0047088E"/>
    <w:rsid w:val="004732B2"/>
    <w:rsid w:val="004740D5"/>
    <w:rsid w:val="00475ED0"/>
    <w:rsid w:val="00476EAC"/>
    <w:rsid w:val="0048614A"/>
    <w:rsid w:val="00551B31"/>
    <w:rsid w:val="005A6FD6"/>
    <w:rsid w:val="005D413B"/>
    <w:rsid w:val="00605D7F"/>
    <w:rsid w:val="00625B6E"/>
    <w:rsid w:val="00656A27"/>
    <w:rsid w:val="00693E34"/>
    <w:rsid w:val="006A18D2"/>
    <w:rsid w:val="006D2110"/>
    <w:rsid w:val="0072542D"/>
    <w:rsid w:val="00734C52"/>
    <w:rsid w:val="007657C8"/>
    <w:rsid w:val="007717FF"/>
    <w:rsid w:val="00774ADA"/>
    <w:rsid w:val="00781E9B"/>
    <w:rsid w:val="007C1075"/>
    <w:rsid w:val="007F6753"/>
    <w:rsid w:val="008218DF"/>
    <w:rsid w:val="00836F0D"/>
    <w:rsid w:val="00847539"/>
    <w:rsid w:val="008475FD"/>
    <w:rsid w:val="00936EBF"/>
    <w:rsid w:val="00974F26"/>
    <w:rsid w:val="0098795A"/>
    <w:rsid w:val="00993A00"/>
    <w:rsid w:val="00A00D33"/>
    <w:rsid w:val="00A60CF2"/>
    <w:rsid w:val="00A622DB"/>
    <w:rsid w:val="00A73FF7"/>
    <w:rsid w:val="00A77660"/>
    <w:rsid w:val="00A9198A"/>
    <w:rsid w:val="00A93C51"/>
    <w:rsid w:val="00A97080"/>
    <w:rsid w:val="00AB3C86"/>
    <w:rsid w:val="00AC22EF"/>
    <w:rsid w:val="00AD024E"/>
    <w:rsid w:val="00AD402B"/>
    <w:rsid w:val="00AE2C21"/>
    <w:rsid w:val="00AE54E3"/>
    <w:rsid w:val="00AF1036"/>
    <w:rsid w:val="00B55930"/>
    <w:rsid w:val="00B620D5"/>
    <w:rsid w:val="00B74EE5"/>
    <w:rsid w:val="00B77B78"/>
    <w:rsid w:val="00B87836"/>
    <w:rsid w:val="00BA33B4"/>
    <w:rsid w:val="00BC38FC"/>
    <w:rsid w:val="00BD24BA"/>
    <w:rsid w:val="00BD58D4"/>
    <w:rsid w:val="00BD7D55"/>
    <w:rsid w:val="00BF1E90"/>
    <w:rsid w:val="00C07AD3"/>
    <w:rsid w:val="00C354E4"/>
    <w:rsid w:val="00C53984"/>
    <w:rsid w:val="00C63B58"/>
    <w:rsid w:val="00C66D45"/>
    <w:rsid w:val="00C6742F"/>
    <w:rsid w:val="00C940D5"/>
    <w:rsid w:val="00CB55FC"/>
    <w:rsid w:val="00CE6BE7"/>
    <w:rsid w:val="00D14330"/>
    <w:rsid w:val="00D95FCF"/>
    <w:rsid w:val="00DD115B"/>
    <w:rsid w:val="00DD4938"/>
    <w:rsid w:val="00DF4C83"/>
    <w:rsid w:val="00DF4C8B"/>
    <w:rsid w:val="00DF5C16"/>
    <w:rsid w:val="00E24CB7"/>
    <w:rsid w:val="00E307AE"/>
    <w:rsid w:val="00E4157C"/>
    <w:rsid w:val="00E45010"/>
    <w:rsid w:val="00E90D63"/>
    <w:rsid w:val="00EA2D6D"/>
    <w:rsid w:val="00EA7BBD"/>
    <w:rsid w:val="00ED169E"/>
    <w:rsid w:val="00ED2D72"/>
    <w:rsid w:val="00EE4D3B"/>
    <w:rsid w:val="00EE4EA2"/>
    <w:rsid w:val="00F03614"/>
    <w:rsid w:val="00F66786"/>
    <w:rsid w:val="00F94E9D"/>
    <w:rsid w:val="00FB4F0A"/>
    <w:rsid w:val="00FB7F9E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CAD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7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7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7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7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7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0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70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70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0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0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0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7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7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7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70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70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70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70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708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13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A28"/>
  </w:style>
  <w:style w:type="paragraph" w:styleId="Zpat">
    <w:name w:val="footer"/>
    <w:basedOn w:val="Normln"/>
    <w:link w:val="ZpatChar"/>
    <w:uiPriority w:val="99"/>
    <w:unhideWhenUsed/>
    <w:rsid w:val="00413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A28"/>
  </w:style>
  <w:style w:type="character" w:styleId="Odkaznakoment">
    <w:name w:val="annotation reference"/>
    <w:basedOn w:val="Standardnpsmoodstavce"/>
    <w:uiPriority w:val="99"/>
    <w:semiHidden/>
    <w:unhideWhenUsed/>
    <w:rsid w:val="00DF4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4C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4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C8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F4C8B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7657C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7256-9434-4EC5-B80C-0C2E06FC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>, docId:9E693D219AB59A148A4FAE3BEC126093</keywords>
  <dc:description/>
  <lastModifiedBy/>
  <revision>1</revision>
  <dcterms:created xsi:type="dcterms:W3CDTF">2025-09-28T17:10:00.0000000Z</dcterms:created>
  <dcterms:modified xsi:type="dcterms:W3CDTF">2025-09-29T11:04:00.0000000Z</dcterms:modified>
</coreProperties>
</file>